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4DF5C" w14:textId="77777777" w:rsidR="00BB3E5B" w:rsidRDefault="00506A03">
      <w:pPr>
        <w:pStyle w:val="Antrat3"/>
        <w:shd w:val="clear" w:color="auto" w:fill="FFFFFF"/>
        <w:spacing w:before="0" w:after="150"/>
        <w:jc w:val="center"/>
        <w:rPr>
          <w:rFonts w:ascii="Helvetica Neue" w:eastAsia="Helvetica Neue" w:hAnsi="Helvetica Neue" w:cs="Helvetica Neue"/>
          <w:color w:val="48626F"/>
          <w:sz w:val="31"/>
          <w:szCs w:val="31"/>
        </w:rPr>
      </w:pPr>
      <w:r>
        <w:rPr>
          <w:rFonts w:ascii="Helvetica Neue" w:eastAsia="Helvetica Neue" w:hAnsi="Helvetica Neue" w:cs="Helvetica Neue"/>
          <w:color w:val="48626F"/>
          <w:sz w:val="31"/>
          <w:szCs w:val="31"/>
        </w:rPr>
        <w:t>Horizon Europe Partner Search Form</w:t>
      </w:r>
    </w:p>
    <w:p w14:paraId="5179A7C2" w14:textId="77777777" w:rsidR="00BB3E5B" w:rsidRDefault="00BB3E5B">
      <w:pPr>
        <w:pBdr>
          <w:top w:val="nil"/>
          <w:left w:val="nil"/>
          <w:bottom w:val="nil"/>
          <w:right w:val="nil"/>
          <w:between w:val="nil"/>
        </w:pBdr>
        <w:ind w:right="12"/>
        <w:jc w:val="center"/>
        <w:rPr>
          <w:rFonts w:ascii="Verdana" w:eastAsia="Verdana" w:hAnsi="Verdana" w:cs="Verdana"/>
          <w:b/>
          <w:color w:val="000000"/>
          <w:sz w:val="24"/>
          <w:szCs w:val="24"/>
        </w:rPr>
      </w:pPr>
    </w:p>
    <w:p w14:paraId="4325A76D" w14:textId="77777777" w:rsidR="00BB3E5B" w:rsidRDefault="00506A03">
      <w:pPr>
        <w:numPr>
          <w:ilvl w:val="0"/>
          <w:numId w:val="6"/>
        </w:numPr>
        <w:rPr>
          <w:rFonts w:ascii="Verdana" w:eastAsia="Verdana" w:hAnsi="Verdana" w:cs="Verdana"/>
          <w:color w:val="000000"/>
        </w:rPr>
      </w:pPr>
      <w:r>
        <w:rPr>
          <w:rFonts w:ascii="Verdana" w:eastAsia="Verdana" w:hAnsi="Verdana" w:cs="Verdana"/>
          <w:color w:val="000000"/>
          <w:sz w:val="24"/>
          <w:szCs w:val="24"/>
        </w:rPr>
        <w:t xml:space="preserve"> I </w:t>
      </w:r>
      <w:r>
        <w:rPr>
          <w:rFonts w:ascii="Verdana" w:eastAsia="Verdana" w:hAnsi="Verdana" w:cs="Verdana"/>
          <w:color w:val="000000"/>
        </w:rPr>
        <w:t>offer my expertise to participate</w:t>
      </w:r>
    </w:p>
    <w:p w14:paraId="1694D44C" w14:textId="77777777" w:rsidR="00BB3E5B" w:rsidRDefault="00BB3E5B">
      <w:pPr>
        <w:rPr>
          <w:rFonts w:ascii="Verdana" w:eastAsia="Verdana" w:hAnsi="Verdana" w:cs="Verdana"/>
          <w:color w:val="000000"/>
        </w:rPr>
      </w:pPr>
    </w:p>
    <w:p w14:paraId="66A116F6" w14:textId="77777777" w:rsidR="00BB3E5B" w:rsidRDefault="00506A03">
      <w:pPr>
        <w:numPr>
          <w:ilvl w:val="0"/>
          <w:numId w:val="7"/>
        </w:numPr>
        <w:rPr>
          <w:rFonts w:ascii="Verdana" w:eastAsia="Verdana" w:hAnsi="Verdana" w:cs="Verdana"/>
        </w:rPr>
      </w:pPr>
      <w:r>
        <w:rPr>
          <w:rFonts w:ascii="Verdana" w:eastAsia="Verdana" w:hAnsi="Verdana" w:cs="Verdana"/>
        </w:rPr>
        <w:t xml:space="preserve">  </w:t>
      </w:r>
      <w:r>
        <w:rPr>
          <w:rFonts w:ascii="Verdana" w:eastAsia="Verdana" w:hAnsi="Verdana" w:cs="Verdana"/>
          <w:color w:val="000000"/>
        </w:rPr>
        <w:t>I am planning to coordinate a project, and I am looking for Project Partners</w:t>
      </w:r>
    </w:p>
    <w:tbl>
      <w:tblPr>
        <w:tblStyle w:val="a"/>
        <w:tblpPr w:leftFromText="141" w:rightFromText="141" w:vertAnchor="text" w:tblpY="432"/>
        <w:tblW w:w="103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4"/>
        <w:gridCol w:w="4690"/>
        <w:gridCol w:w="3708"/>
      </w:tblGrid>
      <w:tr w:rsidR="00BB3E5B" w14:paraId="4D9B4F29" w14:textId="77777777">
        <w:trPr>
          <w:trHeight w:val="388"/>
        </w:trPr>
        <w:tc>
          <w:tcPr>
            <w:tcW w:w="10322" w:type="dxa"/>
            <w:gridSpan w:val="3"/>
            <w:tcMar>
              <w:top w:w="28" w:type="dxa"/>
            </w:tcMar>
          </w:tcPr>
          <w:p w14:paraId="4CFAD3C7" w14:textId="77777777" w:rsidR="00BB3E5B" w:rsidRDefault="00506A03">
            <w:pPr>
              <w:jc w:val="center"/>
              <w:rPr>
                <w:rFonts w:ascii="Verdana" w:eastAsia="Verdana" w:hAnsi="Verdana" w:cs="Verdana"/>
                <w:b/>
                <w:color w:val="000000"/>
              </w:rPr>
            </w:pPr>
            <w:r>
              <w:rPr>
                <w:rFonts w:ascii="Verdana" w:eastAsia="Verdana" w:hAnsi="Verdana" w:cs="Verdana"/>
                <w:b/>
                <w:color w:val="000000"/>
              </w:rPr>
              <w:t>Topics</w:t>
            </w:r>
          </w:p>
        </w:tc>
      </w:tr>
      <w:tr w:rsidR="00BB3E5B" w14:paraId="1F16B046" w14:textId="77777777">
        <w:trPr>
          <w:trHeight w:val="839"/>
        </w:trPr>
        <w:tc>
          <w:tcPr>
            <w:tcW w:w="10322" w:type="dxa"/>
            <w:gridSpan w:val="3"/>
            <w:tcMar>
              <w:top w:w="28" w:type="dxa"/>
            </w:tcMar>
          </w:tcPr>
          <w:p w14:paraId="5A38B7E0" w14:textId="77777777" w:rsidR="00BB3E5B" w:rsidRDefault="00506A03">
            <w:pPr>
              <w:rPr>
                <w:rFonts w:ascii="Verdana" w:eastAsia="Verdana" w:hAnsi="Verdana" w:cs="Verdana"/>
                <w:color w:val="000000"/>
              </w:rPr>
            </w:pPr>
            <w:r>
              <w:rPr>
                <w:rFonts w:ascii="Verdana" w:eastAsia="Verdana" w:hAnsi="Verdana" w:cs="Verdana"/>
                <w:color w:val="000000"/>
              </w:rPr>
              <w:t>Topics I am interested in:</w:t>
            </w:r>
          </w:p>
          <w:p w14:paraId="4CF3005D" w14:textId="77777777" w:rsidR="00BB3E5B" w:rsidRDefault="00BB3E5B">
            <w:pPr>
              <w:rPr>
                <w:rFonts w:ascii="Verdana" w:eastAsia="Verdana" w:hAnsi="Verdana" w:cs="Verdana"/>
              </w:rPr>
            </w:pPr>
          </w:p>
          <w:p w14:paraId="2161D085" w14:textId="77777777" w:rsidR="00BB3E5B" w:rsidRDefault="00506A03">
            <w:pPr>
              <w:pBdr>
                <w:top w:val="nil"/>
                <w:left w:val="nil"/>
                <w:bottom w:val="nil"/>
                <w:right w:val="nil"/>
                <w:between w:val="nil"/>
              </w:pBdr>
              <w:spacing w:line="276" w:lineRule="auto"/>
              <w:ind w:left="90"/>
              <w:rPr>
                <w:rFonts w:ascii="Arial" w:eastAsia="Arial" w:hAnsi="Arial" w:cs="Arial"/>
                <w:b/>
              </w:rPr>
            </w:pPr>
            <w:r>
              <w:rPr>
                <w:rFonts w:ascii="Arial" w:eastAsia="Arial" w:hAnsi="Arial" w:cs="Arial"/>
                <w:color w:val="454545"/>
                <w:shd w:val="clear" w:color="auto" w:fill="FCFCFD"/>
              </w:rPr>
              <w:t xml:space="preserve">HORIZON-CL2-2025-01-HERITAGE-07 </w:t>
            </w:r>
            <w:r>
              <w:rPr>
                <w:rFonts w:ascii="Arial" w:eastAsia="Arial" w:hAnsi="Arial" w:cs="Arial"/>
                <w:color w:val="454545"/>
                <w:shd w:val="clear" w:color="auto" w:fill="FCFCFD"/>
              </w:rPr>
              <w:br/>
            </w:r>
            <w:r>
              <w:rPr>
                <w:rFonts w:ascii="Arial" w:eastAsia="Arial" w:hAnsi="Arial" w:cs="Arial"/>
                <w:b/>
              </w:rPr>
              <w:t>Cultural Strategies for Peace: culture and creativity as catalysts for conflict prevention and post-conflict reconciliation</w:t>
            </w:r>
          </w:p>
          <w:p w14:paraId="408944E6" w14:textId="77777777" w:rsidR="00BB3E5B" w:rsidRDefault="00506A03">
            <w:pPr>
              <w:pBdr>
                <w:top w:val="nil"/>
                <w:left w:val="nil"/>
                <w:bottom w:val="nil"/>
                <w:right w:val="nil"/>
                <w:between w:val="nil"/>
              </w:pBdr>
              <w:spacing w:line="276" w:lineRule="auto"/>
              <w:ind w:left="90"/>
              <w:rPr>
                <w:rFonts w:ascii="Arial" w:eastAsia="Arial" w:hAnsi="Arial" w:cs="Arial"/>
                <w:color w:val="454545"/>
                <w:shd w:val="clear" w:color="auto" w:fill="FCFCFD"/>
              </w:rPr>
            </w:pPr>
            <w:r>
              <w:rPr>
                <w:rFonts w:ascii="Arial" w:eastAsia="Arial" w:hAnsi="Arial" w:cs="Arial"/>
                <w:b/>
              </w:rPr>
              <w:br/>
            </w:r>
            <w:r>
              <w:rPr>
                <w:rFonts w:ascii="Arial" w:eastAsia="Arial" w:hAnsi="Arial" w:cs="Arial"/>
                <w:color w:val="454545"/>
                <w:shd w:val="clear" w:color="auto" w:fill="FCFCFD"/>
              </w:rPr>
              <w:t xml:space="preserve">HORIZON-CL2-2025-01-HERITAGE-09 </w:t>
            </w:r>
          </w:p>
          <w:p w14:paraId="6D250970" w14:textId="77777777" w:rsidR="00BB3E5B" w:rsidRDefault="00506A03">
            <w:pPr>
              <w:pBdr>
                <w:top w:val="nil"/>
                <w:left w:val="nil"/>
                <w:bottom w:val="nil"/>
                <w:right w:val="nil"/>
                <w:between w:val="nil"/>
              </w:pBdr>
              <w:spacing w:line="276" w:lineRule="auto"/>
              <w:ind w:left="90"/>
              <w:rPr>
                <w:rFonts w:ascii="Arial" w:eastAsia="Arial" w:hAnsi="Arial" w:cs="Arial"/>
                <w:b/>
                <w:color w:val="303030"/>
                <w:shd w:val="clear" w:color="auto" w:fill="FCFCFD"/>
              </w:rPr>
            </w:pPr>
            <w:r>
              <w:rPr>
                <w:rFonts w:ascii="Arial" w:eastAsia="Arial" w:hAnsi="Arial" w:cs="Arial"/>
                <w:b/>
                <w:color w:val="303030"/>
                <w:shd w:val="clear" w:color="auto" w:fill="FCFCFD"/>
              </w:rPr>
              <w:t>Impacts of culture and the arts on health and well-being</w:t>
            </w:r>
          </w:p>
          <w:p w14:paraId="40E7FE61" w14:textId="77777777" w:rsidR="00BB3E5B" w:rsidRDefault="00BB3E5B">
            <w:pPr>
              <w:pBdr>
                <w:top w:val="nil"/>
                <w:left w:val="nil"/>
                <w:bottom w:val="nil"/>
                <w:right w:val="nil"/>
                <w:between w:val="nil"/>
              </w:pBdr>
              <w:spacing w:line="276" w:lineRule="auto"/>
              <w:ind w:left="720"/>
              <w:rPr>
                <w:rFonts w:ascii="Arial" w:eastAsia="Arial" w:hAnsi="Arial" w:cs="Arial"/>
                <w:b/>
                <w:color w:val="303030"/>
                <w:shd w:val="clear" w:color="auto" w:fill="FCFCFD"/>
              </w:rPr>
            </w:pPr>
          </w:p>
        </w:tc>
      </w:tr>
      <w:tr w:rsidR="00BB3E5B" w14:paraId="5DC6C714" w14:textId="77777777">
        <w:trPr>
          <w:trHeight w:val="460"/>
        </w:trPr>
        <w:tc>
          <w:tcPr>
            <w:tcW w:w="10322" w:type="dxa"/>
            <w:gridSpan w:val="3"/>
            <w:tcMar>
              <w:top w:w="28" w:type="dxa"/>
            </w:tcMar>
          </w:tcPr>
          <w:p w14:paraId="44752986" w14:textId="77777777" w:rsidR="00BB3E5B" w:rsidRDefault="00506A03">
            <w:pPr>
              <w:jc w:val="center"/>
              <w:rPr>
                <w:rFonts w:ascii="Verdana" w:eastAsia="Verdana" w:hAnsi="Verdana" w:cs="Verdana"/>
                <w:color w:val="000000"/>
              </w:rPr>
            </w:pPr>
            <w:r>
              <w:rPr>
                <w:rFonts w:ascii="Verdana" w:eastAsia="Verdana" w:hAnsi="Verdana" w:cs="Verdana"/>
                <w:b/>
                <w:color w:val="000000"/>
              </w:rPr>
              <w:t>Project information</w:t>
            </w:r>
          </w:p>
        </w:tc>
      </w:tr>
      <w:tr w:rsidR="00BB3E5B" w14:paraId="48DA10BD" w14:textId="77777777">
        <w:trPr>
          <w:trHeight w:val="839"/>
        </w:trPr>
        <w:tc>
          <w:tcPr>
            <w:tcW w:w="10322" w:type="dxa"/>
            <w:gridSpan w:val="3"/>
            <w:tcMar>
              <w:top w:w="28" w:type="dxa"/>
            </w:tcMar>
          </w:tcPr>
          <w:p w14:paraId="2DD03C75" w14:textId="77777777" w:rsidR="00BB3E5B" w:rsidRDefault="00506A03">
            <w:pPr>
              <w:rPr>
                <w:rFonts w:ascii="Verdana" w:eastAsia="Verdana" w:hAnsi="Verdana" w:cs="Verdana"/>
                <w:color w:val="000000"/>
              </w:rPr>
            </w:pPr>
            <w:r>
              <w:rPr>
                <w:rFonts w:ascii="Verdana" w:eastAsia="Verdana" w:hAnsi="Verdana" w:cs="Verdana"/>
                <w:color w:val="000000"/>
              </w:rPr>
              <w:t>Field of expertise related to the topics:</w:t>
            </w:r>
          </w:p>
          <w:p w14:paraId="28AC2774" w14:textId="77777777" w:rsidR="00BB3E5B" w:rsidRDefault="00BB3E5B">
            <w:pPr>
              <w:rPr>
                <w:rFonts w:ascii="Verdana" w:eastAsia="Verdana" w:hAnsi="Verdana" w:cs="Verdana"/>
              </w:rPr>
            </w:pPr>
          </w:p>
          <w:p w14:paraId="6F724389" w14:textId="77777777" w:rsidR="00BB3E5B" w:rsidRDefault="00506A03">
            <w:pPr>
              <w:rPr>
                <w:rFonts w:ascii="Verdana" w:eastAsia="Verdana" w:hAnsi="Verdana" w:cs="Verdana"/>
              </w:rPr>
            </w:pPr>
            <w:r>
              <w:rPr>
                <w:rFonts w:ascii="Verdana" w:eastAsia="Verdana" w:hAnsi="Verdana" w:cs="Verdana"/>
              </w:rPr>
              <w:t>Cultural policy and community-based interventions in urban settings, with emphasis on the night-time economy, health and well-being, and cultural participation. Cross-sector experience engaging public health, cultural, and local government stakeholders in programmes addressing social cohesion, mental health, urban safety, and cultural resilience.</w:t>
            </w:r>
          </w:p>
          <w:p w14:paraId="0D95DA08" w14:textId="77777777" w:rsidR="00BB3E5B" w:rsidRDefault="00BB3E5B">
            <w:pPr>
              <w:rPr>
                <w:rFonts w:ascii="Verdana" w:eastAsia="Verdana" w:hAnsi="Verdana" w:cs="Verdana"/>
                <w:b/>
              </w:rPr>
            </w:pPr>
          </w:p>
        </w:tc>
      </w:tr>
      <w:tr w:rsidR="00BB3E5B" w14:paraId="0350412B" w14:textId="77777777">
        <w:trPr>
          <w:trHeight w:val="839"/>
        </w:trPr>
        <w:tc>
          <w:tcPr>
            <w:tcW w:w="10322" w:type="dxa"/>
            <w:gridSpan w:val="3"/>
            <w:tcMar>
              <w:top w:w="28" w:type="dxa"/>
            </w:tcMar>
          </w:tcPr>
          <w:p w14:paraId="70C10676" w14:textId="77777777" w:rsidR="00BB3E5B" w:rsidRDefault="00506A03">
            <w:pPr>
              <w:rPr>
                <w:rFonts w:ascii="Verdana" w:eastAsia="Verdana" w:hAnsi="Verdana" w:cs="Verdana"/>
                <w:color w:val="000000"/>
              </w:rPr>
            </w:pPr>
            <w:r>
              <w:rPr>
                <w:rFonts w:ascii="Verdana" w:eastAsia="Verdana" w:hAnsi="Verdana" w:cs="Verdana"/>
                <w:color w:val="000000"/>
              </w:rPr>
              <w:t>Potential contribution to the projects:</w:t>
            </w:r>
          </w:p>
          <w:p w14:paraId="3821DAF9" w14:textId="77777777" w:rsidR="00BB3E5B" w:rsidRDefault="00506A03">
            <w:pPr>
              <w:spacing w:before="240" w:after="240"/>
              <w:rPr>
                <w:rFonts w:ascii="Verdana" w:eastAsia="Verdana" w:hAnsi="Verdana" w:cs="Verdana"/>
              </w:rPr>
            </w:pPr>
            <w:r>
              <w:rPr>
                <w:rFonts w:ascii="Verdana" w:eastAsia="Verdana" w:hAnsi="Verdana" w:cs="Verdana"/>
              </w:rPr>
              <w:t xml:space="preserve">We offer expertise in coordinating community-based cultural initiatives with demonstrated impacts on well-being, urban resilience, and social inclusion. Our work intersects public policy, nightlife governance, and cultural engagement, enabling us to contribute to cross-sector case studies, stakeholder mobilisation, participatory research, and evaluation of cultural interventions in urban health, safety, and post-crisis recovery. </w:t>
            </w:r>
          </w:p>
          <w:p w14:paraId="05DA50E9" w14:textId="77777777" w:rsidR="00BB3E5B" w:rsidRDefault="00506A03">
            <w:pPr>
              <w:spacing w:before="240" w:after="240"/>
              <w:rPr>
                <w:rFonts w:ascii="Verdana" w:eastAsia="Verdana" w:hAnsi="Verdana" w:cs="Verdana"/>
              </w:rPr>
            </w:pPr>
            <w:r>
              <w:rPr>
                <w:rFonts w:ascii="Verdana" w:eastAsia="Verdana" w:hAnsi="Verdana" w:cs="Verdana"/>
              </w:rPr>
              <w:t>We also bring practical experience in inclusive event design, creative placemaking, co-creation with vulnerable populations (youth, displaced persons), and intersectoral dialogue between culture, public health, and education. Our organisation can serve as a bridge between researchers, practitioners, and policymakers in Europe.</w:t>
            </w:r>
          </w:p>
          <w:p w14:paraId="235EB4F1" w14:textId="77777777" w:rsidR="00BB3E5B" w:rsidRDefault="00BB3E5B">
            <w:pPr>
              <w:rPr>
                <w:rFonts w:ascii="Verdana" w:eastAsia="Verdana" w:hAnsi="Verdana" w:cs="Verdana"/>
              </w:rPr>
            </w:pPr>
          </w:p>
        </w:tc>
      </w:tr>
      <w:tr w:rsidR="00BB3E5B" w14:paraId="5A1AF148" w14:textId="77777777">
        <w:trPr>
          <w:trHeight w:val="839"/>
        </w:trPr>
        <w:tc>
          <w:tcPr>
            <w:tcW w:w="10322" w:type="dxa"/>
            <w:gridSpan w:val="3"/>
            <w:tcMar>
              <w:top w:w="28" w:type="dxa"/>
            </w:tcMar>
          </w:tcPr>
          <w:p w14:paraId="38E0CA44" w14:textId="77777777" w:rsidR="00BB3E5B" w:rsidRDefault="00506A03">
            <w:pPr>
              <w:rPr>
                <w:rFonts w:ascii="Verdana" w:eastAsia="Verdana" w:hAnsi="Verdana" w:cs="Verdana"/>
                <w:color w:val="000000"/>
              </w:rPr>
            </w:pPr>
            <w:r>
              <w:rPr>
                <w:rFonts w:ascii="Verdana" w:eastAsia="Verdana" w:hAnsi="Verdana" w:cs="Verdana"/>
                <w:color w:val="000000"/>
              </w:rPr>
              <w:t>Role in the project:</w:t>
            </w:r>
          </w:p>
          <w:p w14:paraId="22BC5CA9" w14:textId="77777777" w:rsidR="00BB3E5B" w:rsidRDefault="00BB3E5B">
            <w:pPr>
              <w:rPr>
                <w:rFonts w:ascii="Verdana" w:eastAsia="Verdana" w:hAnsi="Verdana" w:cs="Verdana"/>
                <w:color w:val="000000"/>
              </w:rPr>
            </w:pPr>
          </w:p>
          <w:p w14:paraId="2F3B9497" w14:textId="77777777" w:rsidR="00BB3E5B" w:rsidRDefault="00506A03">
            <w:pPr>
              <w:numPr>
                <w:ilvl w:val="0"/>
                <w:numId w:val="8"/>
              </w:numPr>
              <w:rPr>
                <w:rFonts w:ascii="Verdana" w:eastAsia="Verdana" w:hAnsi="Verdana" w:cs="Verdana"/>
                <w:color w:val="000000"/>
              </w:rPr>
            </w:pPr>
            <w:r>
              <w:rPr>
                <w:rFonts w:ascii="Verdana" w:eastAsia="Verdana" w:hAnsi="Verdana" w:cs="Verdana"/>
                <w:color w:val="000000"/>
              </w:rPr>
              <w:t>Research;</w:t>
            </w:r>
          </w:p>
          <w:p w14:paraId="1BC02C7D" w14:textId="77777777" w:rsidR="00BB3E5B" w:rsidRDefault="00BB3E5B">
            <w:pPr>
              <w:ind w:left="720"/>
              <w:rPr>
                <w:rFonts w:ascii="Verdana" w:eastAsia="Verdana" w:hAnsi="Verdana" w:cs="Verdana"/>
                <w:color w:val="000000"/>
              </w:rPr>
            </w:pPr>
          </w:p>
          <w:p w14:paraId="367783C3" w14:textId="77777777" w:rsidR="00BB3E5B" w:rsidRDefault="00506A03">
            <w:pPr>
              <w:numPr>
                <w:ilvl w:val="0"/>
                <w:numId w:val="8"/>
              </w:numPr>
              <w:rPr>
                <w:rFonts w:ascii="Verdana" w:eastAsia="Verdana" w:hAnsi="Verdana" w:cs="Verdana"/>
                <w:color w:val="000000"/>
              </w:rPr>
            </w:pPr>
            <w:r>
              <w:rPr>
                <w:rFonts w:ascii="Verdana" w:eastAsia="Verdana" w:hAnsi="Verdana" w:cs="Verdana"/>
                <w:color w:val="000000"/>
              </w:rPr>
              <w:t>Training;</w:t>
            </w:r>
          </w:p>
          <w:p w14:paraId="2206AD34" w14:textId="77777777" w:rsidR="00BB3E5B" w:rsidRDefault="00BB3E5B">
            <w:pPr>
              <w:ind w:left="720"/>
              <w:rPr>
                <w:rFonts w:ascii="Verdana" w:eastAsia="Verdana" w:hAnsi="Verdana" w:cs="Verdana"/>
                <w:color w:val="000000"/>
              </w:rPr>
            </w:pPr>
          </w:p>
          <w:p w14:paraId="752F63CD" w14:textId="77777777" w:rsidR="00BB3E5B" w:rsidRDefault="00506A03">
            <w:pPr>
              <w:numPr>
                <w:ilvl w:val="0"/>
                <w:numId w:val="8"/>
              </w:numPr>
              <w:rPr>
                <w:rFonts w:ascii="Verdana" w:eastAsia="Verdana" w:hAnsi="Verdana" w:cs="Verdana"/>
                <w:color w:val="000000"/>
              </w:rPr>
            </w:pPr>
            <w:r>
              <w:rPr>
                <w:rFonts w:ascii="Verdana" w:eastAsia="Verdana" w:hAnsi="Verdana" w:cs="Verdana"/>
                <w:color w:val="000000"/>
              </w:rPr>
              <w:t>Dissemination;</w:t>
            </w:r>
          </w:p>
          <w:p w14:paraId="3614AD5A" w14:textId="77777777" w:rsidR="00BB3E5B" w:rsidRDefault="00BB3E5B">
            <w:pPr>
              <w:ind w:left="720"/>
              <w:rPr>
                <w:rFonts w:ascii="Verdana" w:eastAsia="Verdana" w:hAnsi="Verdana" w:cs="Verdana"/>
                <w:color w:val="000000"/>
              </w:rPr>
            </w:pPr>
          </w:p>
          <w:p w14:paraId="524B3587" w14:textId="77777777" w:rsidR="00BB3E5B" w:rsidRDefault="00506A03">
            <w:pPr>
              <w:numPr>
                <w:ilvl w:val="0"/>
                <w:numId w:val="8"/>
              </w:numPr>
              <w:rPr>
                <w:rFonts w:ascii="Verdana" w:eastAsia="Verdana" w:hAnsi="Verdana" w:cs="Verdana"/>
                <w:color w:val="000000"/>
              </w:rPr>
            </w:pPr>
            <w:r>
              <w:rPr>
                <w:rFonts w:ascii="Verdana" w:eastAsia="Verdana" w:hAnsi="Verdana" w:cs="Verdana"/>
                <w:color w:val="000000"/>
              </w:rPr>
              <w:t>Technology Development;</w:t>
            </w:r>
          </w:p>
          <w:p w14:paraId="2A516219" w14:textId="77777777" w:rsidR="00BB3E5B" w:rsidRDefault="00BB3E5B">
            <w:pPr>
              <w:ind w:left="720"/>
              <w:rPr>
                <w:rFonts w:ascii="Verdana" w:eastAsia="Verdana" w:hAnsi="Verdana" w:cs="Verdana"/>
                <w:color w:val="000000"/>
              </w:rPr>
            </w:pPr>
          </w:p>
          <w:p w14:paraId="0F2D1BB2" w14:textId="77777777" w:rsidR="00BB3E5B" w:rsidRDefault="00506A03">
            <w:pPr>
              <w:numPr>
                <w:ilvl w:val="0"/>
                <w:numId w:val="8"/>
              </w:numPr>
              <w:rPr>
                <w:rFonts w:ascii="Verdana" w:eastAsia="Verdana" w:hAnsi="Verdana" w:cs="Verdana"/>
                <w:color w:val="000000"/>
              </w:rPr>
            </w:pPr>
            <w:r>
              <w:rPr>
                <w:rFonts w:ascii="Verdana" w:eastAsia="Verdana" w:hAnsi="Verdana" w:cs="Verdana"/>
                <w:color w:val="000000"/>
              </w:rPr>
              <w:t xml:space="preserve">  Other:</w:t>
            </w:r>
          </w:p>
          <w:p w14:paraId="508C417F" w14:textId="77777777" w:rsidR="00BB3E5B" w:rsidRDefault="00BB3E5B">
            <w:pPr>
              <w:ind w:left="720"/>
              <w:rPr>
                <w:rFonts w:ascii="Verdana" w:eastAsia="Verdana" w:hAnsi="Verdana" w:cs="Verdana"/>
                <w:b/>
              </w:rPr>
            </w:pPr>
          </w:p>
          <w:p w14:paraId="2FB98A11" w14:textId="77777777" w:rsidR="00BB3E5B" w:rsidRDefault="00506A03">
            <w:pPr>
              <w:widowControl w:val="0"/>
              <w:numPr>
                <w:ilvl w:val="0"/>
                <w:numId w:val="10"/>
              </w:numPr>
              <w:spacing w:before="240"/>
              <w:rPr>
                <w:rFonts w:ascii="Verdana" w:eastAsia="Verdana" w:hAnsi="Verdana" w:cs="Verdana"/>
              </w:rPr>
            </w:pPr>
            <w:r>
              <w:rPr>
                <w:rFonts w:ascii="Verdana" w:eastAsia="Verdana" w:hAnsi="Verdana" w:cs="Verdana"/>
              </w:rPr>
              <w:t>Cross-sector coordination;</w:t>
            </w:r>
          </w:p>
          <w:p w14:paraId="7BF27B59" w14:textId="77777777" w:rsidR="00BB3E5B" w:rsidRDefault="00506A03">
            <w:pPr>
              <w:widowControl w:val="0"/>
              <w:numPr>
                <w:ilvl w:val="0"/>
                <w:numId w:val="10"/>
              </w:numPr>
              <w:rPr>
                <w:rFonts w:ascii="Verdana" w:eastAsia="Verdana" w:hAnsi="Verdana" w:cs="Verdana"/>
              </w:rPr>
            </w:pPr>
            <w:r>
              <w:rPr>
                <w:rFonts w:ascii="Verdana" w:eastAsia="Verdana" w:hAnsi="Verdana" w:cs="Verdana"/>
              </w:rPr>
              <w:lastRenderedPageBreak/>
              <w:t>Local case study implementation;</w:t>
            </w:r>
          </w:p>
          <w:p w14:paraId="207308FC" w14:textId="77777777" w:rsidR="00BB3E5B" w:rsidRDefault="00506A03">
            <w:pPr>
              <w:widowControl w:val="0"/>
              <w:numPr>
                <w:ilvl w:val="0"/>
                <w:numId w:val="10"/>
              </w:numPr>
              <w:rPr>
                <w:rFonts w:ascii="Verdana" w:eastAsia="Verdana" w:hAnsi="Verdana" w:cs="Verdana"/>
              </w:rPr>
            </w:pPr>
            <w:r>
              <w:rPr>
                <w:rFonts w:ascii="Verdana" w:eastAsia="Verdana" w:hAnsi="Verdana" w:cs="Verdana"/>
              </w:rPr>
              <w:t>Community engagement and facilitation;</w:t>
            </w:r>
          </w:p>
          <w:p w14:paraId="782C6490" w14:textId="77777777" w:rsidR="00BB3E5B" w:rsidRDefault="00506A03">
            <w:pPr>
              <w:widowControl w:val="0"/>
              <w:numPr>
                <w:ilvl w:val="0"/>
                <w:numId w:val="10"/>
              </w:numPr>
              <w:spacing w:after="240"/>
              <w:rPr>
                <w:rFonts w:ascii="Verdana" w:eastAsia="Verdana" w:hAnsi="Verdana" w:cs="Verdana"/>
              </w:rPr>
            </w:pPr>
            <w:r>
              <w:rPr>
                <w:rFonts w:ascii="Verdana" w:eastAsia="Verdana" w:hAnsi="Verdana" w:cs="Verdana"/>
              </w:rPr>
              <w:t>Cultural policy pilot testing.</w:t>
            </w:r>
          </w:p>
        </w:tc>
      </w:tr>
      <w:tr w:rsidR="00BB3E5B" w14:paraId="2F7ABB43" w14:textId="77777777">
        <w:trPr>
          <w:trHeight w:val="839"/>
        </w:trPr>
        <w:tc>
          <w:tcPr>
            <w:tcW w:w="10322" w:type="dxa"/>
            <w:gridSpan w:val="3"/>
            <w:tcMar>
              <w:top w:w="28" w:type="dxa"/>
            </w:tcMar>
          </w:tcPr>
          <w:p w14:paraId="56A7327E" w14:textId="77777777" w:rsidR="00BB3E5B" w:rsidRDefault="00506A03">
            <w:pPr>
              <w:rPr>
                <w:rFonts w:ascii="Verdana" w:eastAsia="Verdana" w:hAnsi="Verdana" w:cs="Verdana"/>
                <w:color w:val="000000"/>
              </w:rPr>
            </w:pPr>
            <w:r>
              <w:rPr>
                <w:rFonts w:ascii="Verdana" w:eastAsia="Verdana" w:hAnsi="Verdana" w:cs="Verdana"/>
                <w:color w:val="000000"/>
              </w:rPr>
              <w:lastRenderedPageBreak/>
              <w:t>Project idea:</w:t>
            </w:r>
          </w:p>
          <w:p w14:paraId="6748F5B8" w14:textId="77777777" w:rsidR="00BB3E5B" w:rsidRDefault="00506A03">
            <w:pPr>
              <w:spacing w:before="240" w:after="240"/>
              <w:rPr>
                <w:rFonts w:ascii="Verdana" w:eastAsia="Verdana" w:hAnsi="Verdana" w:cs="Verdana"/>
              </w:rPr>
            </w:pPr>
            <w:r>
              <w:rPr>
                <w:rFonts w:ascii="Verdana" w:eastAsia="Verdana" w:hAnsi="Verdana" w:cs="Verdana"/>
                <w:b/>
              </w:rPr>
              <w:t>For HERITAGE-07:</w:t>
            </w:r>
            <w:r>
              <w:rPr>
                <w:rFonts w:ascii="Verdana" w:eastAsia="Verdana" w:hAnsi="Verdana" w:cs="Verdana"/>
              </w:rPr>
              <w:br/>
            </w:r>
            <w:r>
              <w:rPr>
                <w:rFonts w:ascii="Verdana" w:eastAsia="Verdana" w:hAnsi="Verdana" w:cs="Verdana"/>
              </w:rPr>
              <w:t>Investigate how night-time cultural policies and practices can reduce social tension, enhance preparedness, and promote peace in urban neighbourhoods.</w:t>
            </w:r>
          </w:p>
          <w:p w14:paraId="75078DE6" w14:textId="77777777" w:rsidR="00BB3E5B" w:rsidRDefault="00506A03">
            <w:pPr>
              <w:spacing w:before="240" w:after="240"/>
              <w:rPr>
                <w:rFonts w:ascii="Verdana" w:eastAsia="Verdana" w:hAnsi="Verdana" w:cs="Verdana"/>
              </w:rPr>
            </w:pPr>
            <w:r>
              <w:rPr>
                <w:rFonts w:ascii="Verdana" w:eastAsia="Verdana" w:hAnsi="Verdana" w:cs="Verdana"/>
                <w:b/>
              </w:rPr>
              <w:t>For HERITAGE-09:</w:t>
            </w:r>
            <w:r>
              <w:rPr>
                <w:rFonts w:ascii="Verdana" w:eastAsia="Verdana" w:hAnsi="Verdana" w:cs="Verdana"/>
              </w:rPr>
              <w:br/>
              <w:t>Explore the impact of cultural participation in night-time environments (e.g., public art, music events, co-creative programming) on mental health and well-being, particularly among youth, precarious workers, and displaced communities.</w:t>
            </w:r>
          </w:p>
          <w:p w14:paraId="3DDBACA3" w14:textId="77777777" w:rsidR="00BB3E5B" w:rsidRDefault="00BB3E5B">
            <w:pPr>
              <w:rPr>
                <w:rFonts w:ascii="Verdana" w:eastAsia="Verdana" w:hAnsi="Verdana" w:cs="Verdana"/>
              </w:rPr>
            </w:pPr>
          </w:p>
        </w:tc>
      </w:tr>
      <w:tr w:rsidR="00BB3E5B" w14:paraId="28B6C594" w14:textId="77777777">
        <w:trPr>
          <w:trHeight w:val="839"/>
        </w:trPr>
        <w:tc>
          <w:tcPr>
            <w:tcW w:w="10322" w:type="dxa"/>
            <w:gridSpan w:val="3"/>
            <w:tcMar>
              <w:top w:w="28" w:type="dxa"/>
            </w:tcMar>
          </w:tcPr>
          <w:p w14:paraId="126ECF36" w14:textId="77777777" w:rsidR="00BB3E5B" w:rsidRDefault="00506A03">
            <w:pPr>
              <w:rPr>
                <w:rFonts w:ascii="Verdana" w:eastAsia="Verdana" w:hAnsi="Verdana" w:cs="Verdana"/>
                <w:color w:val="000000"/>
              </w:rPr>
            </w:pPr>
            <w:r>
              <w:rPr>
                <w:rFonts w:ascii="Verdana" w:eastAsia="Verdana" w:hAnsi="Verdana" w:cs="Verdana"/>
                <w:color w:val="000000"/>
              </w:rPr>
              <w:t>Project description:</w:t>
            </w:r>
          </w:p>
          <w:p w14:paraId="4010043D" w14:textId="77777777" w:rsidR="00BB3E5B" w:rsidRDefault="00506A03">
            <w:pPr>
              <w:spacing w:before="240" w:after="240"/>
              <w:rPr>
                <w:rFonts w:ascii="Verdana" w:eastAsia="Verdana" w:hAnsi="Verdana" w:cs="Verdana"/>
              </w:rPr>
            </w:pPr>
            <w:r>
              <w:rPr>
                <w:rFonts w:ascii="Verdana" w:eastAsia="Verdana" w:hAnsi="Verdana" w:cs="Verdana"/>
              </w:rPr>
              <w:t>We work at the intersection of urban culture, public health, and participatory policy. Vilnius Night Office represents an innovative governance model linking local government, cultural operators, and citizens to shape safe, inclusive, and vibrant night-time environments. Our planned work engages communities affected by geopolitical conflict—particularly Ukrainian refugees and migrants from non-EU countries—by supporting their cultural integration, psychological well-being, and social participation through c</w:t>
            </w:r>
            <w:r>
              <w:rPr>
                <w:rFonts w:ascii="Verdana" w:eastAsia="Verdana" w:hAnsi="Verdana" w:cs="Verdana"/>
              </w:rPr>
              <w:t>reative and community-led night-time programming.</w:t>
            </w:r>
          </w:p>
          <w:p w14:paraId="417F65C9" w14:textId="77777777" w:rsidR="00BB3E5B" w:rsidRDefault="00506A03">
            <w:pPr>
              <w:spacing w:before="240" w:after="240"/>
              <w:rPr>
                <w:rFonts w:ascii="Verdana" w:eastAsia="Verdana" w:hAnsi="Verdana" w:cs="Verdana"/>
              </w:rPr>
            </w:pPr>
            <w:r>
              <w:rPr>
                <w:rFonts w:ascii="Verdana" w:eastAsia="Verdana" w:hAnsi="Verdana" w:cs="Verdana"/>
              </w:rPr>
              <w:t>We are well-positioned to contribute to Horizon Europe calls that focus on peacebuilding and well-being through culture, especially where:</w:t>
            </w:r>
          </w:p>
          <w:p w14:paraId="4F70B0C0" w14:textId="77777777" w:rsidR="00BB3E5B" w:rsidRDefault="00506A03">
            <w:pPr>
              <w:numPr>
                <w:ilvl w:val="0"/>
                <w:numId w:val="3"/>
              </w:numPr>
              <w:spacing w:before="240"/>
              <w:rPr>
                <w:rFonts w:ascii="Verdana" w:eastAsia="Verdana" w:hAnsi="Verdana" w:cs="Verdana"/>
              </w:rPr>
            </w:pPr>
            <w:r>
              <w:rPr>
                <w:rFonts w:ascii="Verdana" w:eastAsia="Verdana" w:hAnsi="Verdana" w:cs="Verdana"/>
              </w:rPr>
              <w:t>Culture contributes to healing and post-conflict resilience;</w:t>
            </w:r>
          </w:p>
          <w:p w14:paraId="3139A2B2" w14:textId="77777777" w:rsidR="00BB3E5B" w:rsidRDefault="00506A03">
            <w:pPr>
              <w:numPr>
                <w:ilvl w:val="0"/>
                <w:numId w:val="3"/>
              </w:numPr>
              <w:rPr>
                <w:rFonts w:ascii="Verdana" w:eastAsia="Verdana" w:hAnsi="Verdana" w:cs="Verdana"/>
              </w:rPr>
            </w:pPr>
            <w:r>
              <w:rPr>
                <w:rFonts w:ascii="Verdana" w:eastAsia="Verdana" w:hAnsi="Verdana" w:cs="Verdana"/>
              </w:rPr>
              <w:t>Night-time cultural activities serve as entry points for inclusion and dialogue;</w:t>
            </w:r>
          </w:p>
          <w:p w14:paraId="0B23648E" w14:textId="77777777" w:rsidR="00BB3E5B" w:rsidRDefault="00506A03">
            <w:pPr>
              <w:numPr>
                <w:ilvl w:val="0"/>
                <w:numId w:val="3"/>
              </w:numPr>
              <w:spacing w:after="240"/>
              <w:rPr>
                <w:rFonts w:ascii="Verdana" w:eastAsia="Verdana" w:hAnsi="Verdana" w:cs="Verdana"/>
              </w:rPr>
            </w:pPr>
            <w:r>
              <w:rPr>
                <w:rFonts w:ascii="Verdana" w:eastAsia="Verdana" w:hAnsi="Verdana" w:cs="Verdana"/>
              </w:rPr>
              <w:t>Cultural governance intersects with mental health, safety, and social services.</w:t>
            </w:r>
          </w:p>
          <w:p w14:paraId="67D53F8D" w14:textId="77777777" w:rsidR="00BB3E5B" w:rsidRDefault="00506A03">
            <w:pPr>
              <w:spacing w:before="240" w:after="240"/>
              <w:rPr>
                <w:rFonts w:ascii="Verdana" w:eastAsia="Verdana" w:hAnsi="Verdana" w:cs="Verdana"/>
              </w:rPr>
            </w:pPr>
            <w:r>
              <w:rPr>
                <w:rFonts w:ascii="Verdana" w:eastAsia="Verdana" w:hAnsi="Verdana" w:cs="Verdana"/>
              </w:rPr>
              <w:t>Our specific contributions may include:</w:t>
            </w:r>
          </w:p>
          <w:p w14:paraId="7AF3E540" w14:textId="77777777" w:rsidR="00BB3E5B" w:rsidRDefault="00506A03">
            <w:pPr>
              <w:numPr>
                <w:ilvl w:val="0"/>
                <w:numId w:val="1"/>
              </w:numPr>
              <w:spacing w:before="240"/>
              <w:rPr>
                <w:rFonts w:ascii="Verdana" w:eastAsia="Verdana" w:hAnsi="Verdana" w:cs="Verdana"/>
              </w:rPr>
            </w:pPr>
            <w:r>
              <w:rPr>
                <w:rFonts w:ascii="Verdana" w:eastAsia="Verdana" w:hAnsi="Verdana" w:cs="Verdana"/>
              </w:rPr>
              <w:t>Designing and testing night-time cultural interventions aimed at improving mental health and rebuilding trust, particularly for young people and displaced populations</w:t>
            </w:r>
          </w:p>
          <w:p w14:paraId="79AED111" w14:textId="77777777" w:rsidR="00BB3E5B" w:rsidRDefault="00506A03">
            <w:pPr>
              <w:numPr>
                <w:ilvl w:val="0"/>
                <w:numId w:val="1"/>
              </w:numPr>
              <w:rPr>
                <w:rFonts w:ascii="Verdana" w:eastAsia="Verdana" w:hAnsi="Verdana" w:cs="Verdana"/>
              </w:rPr>
            </w:pPr>
            <w:r>
              <w:rPr>
                <w:rFonts w:ascii="Verdana" w:eastAsia="Verdana" w:hAnsi="Verdana" w:cs="Verdana"/>
              </w:rPr>
              <w:t>Facilitating co-creation between migrants, refugees, and host communities to build social cohesion through shared cultural expressions</w:t>
            </w:r>
          </w:p>
          <w:p w14:paraId="42976D17" w14:textId="77777777" w:rsidR="00BB3E5B" w:rsidRDefault="00506A03">
            <w:pPr>
              <w:numPr>
                <w:ilvl w:val="0"/>
                <w:numId w:val="1"/>
              </w:numPr>
              <w:rPr>
                <w:rFonts w:ascii="Verdana" w:eastAsia="Verdana" w:hAnsi="Verdana" w:cs="Verdana"/>
              </w:rPr>
            </w:pPr>
            <w:r>
              <w:rPr>
                <w:rFonts w:ascii="Verdana" w:eastAsia="Verdana" w:hAnsi="Verdana" w:cs="Verdana"/>
              </w:rPr>
              <w:t>Offering localised case studies on cultural resilience, post-crisis adaptation, and policy innovation from the Eastern EU border region</w:t>
            </w:r>
          </w:p>
          <w:p w14:paraId="4640E532" w14:textId="77777777" w:rsidR="00BB3E5B" w:rsidRDefault="00506A03">
            <w:pPr>
              <w:numPr>
                <w:ilvl w:val="0"/>
                <w:numId w:val="1"/>
              </w:numPr>
              <w:spacing w:after="240"/>
              <w:rPr>
                <w:rFonts w:ascii="Verdana" w:eastAsia="Verdana" w:hAnsi="Verdana" w:cs="Verdana"/>
              </w:rPr>
            </w:pPr>
            <w:r>
              <w:rPr>
                <w:rFonts w:ascii="Verdana" w:eastAsia="Verdana" w:hAnsi="Verdana" w:cs="Verdana"/>
              </w:rPr>
              <w:t>Linking municipal strategies with EU-level cultural and health policy goals, in line with the New European Bauhaus, EU Mental Health Strategy, and Ukraine support framework</w:t>
            </w:r>
          </w:p>
          <w:p w14:paraId="42A580D6" w14:textId="77777777" w:rsidR="00BB3E5B" w:rsidRDefault="00506A03">
            <w:pPr>
              <w:spacing w:before="240" w:after="240"/>
              <w:rPr>
                <w:rFonts w:ascii="Verdana" w:eastAsia="Verdana" w:hAnsi="Verdana" w:cs="Verdana"/>
              </w:rPr>
            </w:pPr>
            <w:r>
              <w:rPr>
                <w:rFonts w:ascii="Verdana" w:eastAsia="Verdana" w:hAnsi="Verdana" w:cs="Verdana"/>
              </w:rPr>
              <w:t>Our organisation can act as a testbed for innovative cultural policies that connect health, inclusion, and security. We are deeply embedded in Vilnius’ civic infrastructure and work closely with policymakers, cultural stakeholders, and international partners to scale knowledge and practices.</w:t>
            </w:r>
          </w:p>
          <w:p w14:paraId="624C6B21" w14:textId="77777777" w:rsidR="00BB3E5B" w:rsidRDefault="00BB3E5B">
            <w:pPr>
              <w:rPr>
                <w:rFonts w:ascii="Verdana" w:eastAsia="Verdana" w:hAnsi="Verdana" w:cs="Verdana"/>
              </w:rPr>
            </w:pPr>
          </w:p>
        </w:tc>
      </w:tr>
      <w:tr w:rsidR="00BB3E5B" w14:paraId="1A9F18DF" w14:textId="77777777">
        <w:trPr>
          <w:trHeight w:val="1632"/>
        </w:trPr>
        <w:tc>
          <w:tcPr>
            <w:tcW w:w="10322" w:type="dxa"/>
            <w:gridSpan w:val="3"/>
            <w:tcMar>
              <w:top w:w="28" w:type="dxa"/>
            </w:tcMar>
          </w:tcPr>
          <w:p w14:paraId="06C68A86" w14:textId="77777777" w:rsidR="00BB3E5B" w:rsidRDefault="00506A03">
            <w:pPr>
              <w:numPr>
                <w:ilvl w:val="0"/>
                <w:numId w:val="4"/>
              </w:numPr>
              <w:rPr>
                <w:rFonts w:ascii="Verdana" w:eastAsia="Verdana" w:hAnsi="Verdana" w:cs="Verdana"/>
                <w:color w:val="000000"/>
              </w:rPr>
            </w:pPr>
            <w:r>
              <w:rPr>
                <w:rFonts w:ascii="Verdana" w:eastAsia="Verdana" w:hAnsi="Verdana" w:cs="Verdana"/>
                <w:color w:val="000000"/>
              </w:rPr>
              <w:t>Already experience as a Coordinator</w:t>
            </w:r>
            <w:r>
              <w:rPr>
                <w:rFonts w:ascii="Verdana" w:eastAsia="Verdana" w:hAnsi="Verdana" w:cs="Verdana"/>
              </w:rPr>
              <w:t>.</w:t>
            </w:r>
          </w:p>
          <w:p w14:paraId="09BCDC4C" w14:textId="77777777" w:rsidR="00BB3E5B" w:rsidRDefault="00BB3E5B">
            <w:pPr>
              <w:rPr>
                <w:rFonts w:ascii="Verdana" w:eastAsia="Verdana" w:hAnsi="Verdana" w:cs="Verdana"/>
                <w:color w:val="000000"/>
              </w:rPr>
            </w:pPr>
          </w:p>
          <w:p w14:paraId="2D5C0A21" w14:textId="77777777" w:rsidR="00BB3E5B" w:rsidRDefault="00506A03">
            <w:pPr>
              <w:numPr>
                <w:ilvl w:val="0"/>
                <w:numId w:val="5"/>
              </w:numPr>
              <w:rPr>
                <w:rFonts w:ascii="Verdana" w:eastAsia="Verdana" w:hAnsi="Verdana" w:cs="Verdana"/>
                <w:color w:val="000000"/>
              </w:rPr>
            </w:pPr>
            <w:r>
              <w:rPr>
                <w:rFonts w:ascii="Verdana" w:eastAsia="Verdana" w:hAnsi="Verdana" w:cs="Verdana"/>
                <w:color w:val="000000"/>
              </w:rPr>
              <w:t>Already experience as a Partner: Interreg project NITIES</w:t>
            </w:r>
          </w:p>
          <w:p w14:paraId="3EFD6882" w14:textId="77777777" w:rsidR="00BB3E5B" w:rsidRDefault="00BB3E5B">
            <w:pPr>
              <w:rPr>
                <w:rFonts w:ascii="Verdana" w:eastAsia="Verdana" w:hAnsi="Verdana" w:cs="Verdana"/>
                <w:color w:val="000000"/>
              </w:rPr>
            </w:pPr>
          </w:p>
        </w:tc>
      </w:tr>
      <w:tr w:rsidR="00BB3E5B" w14:paraId="324F8994" w14:textId="77777777">
        <w:trPr>
          <w:trHeight w:val="435"/>
        </w:trPr>
        <w:tc>
          <w:tcPr>
            <w:tcW w:w="10322" w:type="dxa"/>
            <w:gridSpan w:val="3"/>
            <w:tcMar>
              <w:top w:w="28" w:type="dxa"/>
            </w:tcMar>
          </w:tcPr>
          <w:p w14:paraId="6489EE17" w14:textId="77777777" w:rsidR="00BB3E5B" w:rsidRDefault="00BB3E5B">
            <w:pPr>
              <w:rPr>
                <w:rFonts w:ascii="Verdana" w:eastAsia="Verdana" w:hAnsi="Verdana" w:cs="Verdana"/>
                <w:b/>
              </w:rPr>
            </w:pPr>
          </w:p>
          <w:p w14:paraId="1A7FC259" w14:textId="77777777" w:rsidR="00BB3E5B" w:rsidRDefault="00506A03">
            <w:pPr>
              <w:jc w:val="center"/>
              <w:rPr>
                <w:rFonts w:ascii="Verdana" w:eastAsia="Verdana" w:hAnsi="Verdana" w:cs="Verdana"/>
                <w:b/>
                <w:color w:val="000000"/>
              </w:rPr>
            </w:pPr>
            <w:r>
              <w:rPr>
                <w:rFonts w:ascii="Verdana" w:eastAsia="Verdana" w:hAnsi="Verdana" w:cs="Verdana"/>
                <w:b/>
                <w:color w:val="000000"/>
              </w:rPr>
              <w:t>Target Coordinator:</w:t>
            </w:r>
          </w:p>
        </w:tc>
      </w:tr>
      <w:tr w:rsidR="00BB3E5B" w14:paraId="0A7D459C" w14:textId="77777777">
        <w:trPr>
          <w:trHeight w:val="922"/>
        </w:trPr>
        <w:tc>
          <w:tcPr>
            <w:tcW w:w="1924" w:type="dxa"/>
            <w:tcMar>
              <w:top w:w="28" w:type="dxa"/>
            </w:tcMar>
            <w:vAlign w:val="center"/>
          </w:tcPr>
          <w:p w14:paraId="305DC3EA" w14:textId="77777777" w:rsidR="00BB3E5B" w:rsidRDefault="00506A03">
            <w:pPr>
              <w:rPr>
                <w:rFonts w:ascii="Verdana" w:eastAsia="Verdana" w:hAnsi="Verdana" w:cs="Verdana"/>
                <w:color w:val="000000"/>
              </w:rPr>
            </w:pPr>
            <w:r>
              <w:rPr>
                <w:rFonts w:ascii="Verdana" w:eastAsia="Verdana" w:hAnsi="Verdana" w:cs="Verdana"/>
                <w:color w:val="000000"/>
              </w:rPr>
              <w:lastRenderedPageBreak/>
              <w:t>Organization Type</w:t>
            </w:r>
          </w:p>
        </w:tc>
        <w:tc>
          <w:tcPr>
            <w:tcW w:w="4690" w:type="dxa"/>
            <w:tcMar>
              <w:top w:w="28" w:type="dxa"/>
            </w:tcMar>
          </w:tcPr>
          <w:p w14:paraId="1831B6FC"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Higher education/University</w:t>
            </w:r>
          </w:p>
          <w:p w14:paraId="4645A642"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Public Research Centre</w:t>
            </w:r>
          </w:p>
          <w:p w14:paraId="7907FB1A"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Large Scale Enterprise</w:t>
            </w:r>
          </w:p>
          <w:p w14:paraId="42391F70"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Small and Medium Scale Enterprise</w:t>
            </w:r>
          </w:p>
        </w:tc>
        <w:tc>
          <w:tcPr>
            <w:tcW w:w="3708" w:type="dxa"/>
            <w:tcMar>
              <w:top w:w="28" w:type="dxa"/>
            </w:tcMar>
          </w:tcPr>
          <w:p w14:paraId="2477E36E"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 xml:space="preserve">Public Body </w:t>
            </w:r>
          </w:p>
          <w:p w14:paraId="265CC156"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International NGO</w:t>
            </w:r>
          </w:p>
          <w:p w14:paraId="4F71D9EE"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National NGO</w:t>
            </w:r>
          </w:p>
          <w:p w14:paraId="5DC2698F" w14:textId="77777777" w:rsidR="00BB3E5B" w:rsidRDefault="00506A03">
            <w:pPr>
              <w:numPr>
                <w:ilvl w:val="0"/>
                <w:numId w:val="2"/>
              </w:numPr>
              <w:rPr>
                <w:rFonts w:ascii="Verdana" w:eastAsia="Verdana" w:hAnsi="Verdana" w:cs="Verdana"/>
                <w:color w:val="000000"/>
              </w:rPr>
            </w:pPr>
            <w:r>
              <w:rPr>
                <w:rFonts w:ascii="Verdana" w:eastAsia="Verdana" w:hAnsi="Verdana" w:cs="Verdana"/>
                <w:color w:val="000000"/>
              </w:rPr>
              <w:t>Other, please specify:</w:t>
            </w:r>
          </w:p>
          <w:p w14:paraId="06587496" w14:textId="77777777" w:rsidR="00BB3E5B" w:rsidRDefault="00BB3E5B">
            <w:pPr>
              <w:ind w:left="720"/>
              <w:rPr>
                <w:rFonts w:ascii="Verdana" w:eastAsia="Verdana" w:hAnsi="Verdana" w:cs="Verdana"/>
                <w:color w:val="000000"/>
              </w:rPr>
            </w:pPr>
          </w:p>
        </w:tc>
      </w:tr>
      <w:tr w:rsidR="00BB3E5B" w14:paraId="47633453" w14:textId="77777777">
        <w:trPr>
          <w:trHeight w:val="671"/>
        </w:trPr>
        <w:tc>
          <w:tcPr>
            <w:tcW w:w="10322" w:type="dxa"/>
            <w:gridSpan w:val="3"/>
            <w:tcMar>
              <w:top w:w="28" w:type="dxa"/>
            </w:tcMar>
            <w:vAlign w:val="center"/>
          </w:tcPr>
          <w:p w14:paraId="02E41E1C" w14:textId="77777777" w:rsidR="00BB3E5B" w:rsidRDefault="00506A03">
            <w:pPr>
              <w:rPr>
                <w:rFonts w:ascii="Verdana" w:eastAsia="Verdana" w:hAnsi="Verdana" w:cs="Verdana"/>
                <w:color w:val="000000"/>
              </w:rPr>
            </w:pPr>
            <w:r>
              <w:rPr>
                <w:rFonts w:ascii="Verdana" w:eastAsia="Verdana" w:hAnsi="Verdana" w:cs="Verdana"/>
                <w:color w:val="000000"/>
              </w:rPr>
              <w:t>We are looking for following Expertise / Competencies:</w:t>
            </w:r>
          </w:p>
          <w:p w14:paraId="0463C0A3" w14:textId="77777777" w:rsidR="00BB3E5B" w:rsidRDefault="00506A03">
            <w:pPr>
              <w:spacing w:before="240" w:after="240"/>
              <w:rPr>
                <w:rFonts w:ascii="Verdana" w:eastAsia="Verdana" w:hAnsi="Verdana" w:cs="Verdana"/>
              </w:rPr>
            </w:pPr>
            <w:r>
              <w:rPr>
                <w:rFonts w:ascii="Verdana" w:eastAsia="Verdana" w:hAnsi="Verdana" w:cs="Verdana"/>
              </w:rPr>
              <w:t>We are seeking partners with complementary skills to form strong, interdisciplinary consortia for Horizon Europe projects focusing on culture, well-being, and post-conflict resilience. Specifically, we are looking for organisations with expertise in the following areas:</w:t>
            </w:r>
          </w:p>
          <w:p w14:paraId="01E1E3FE" w14:textId="77777777" w:rsidR="00BB3E5B" w:rsidRDefault="00506A03">
            <w:pPr>
              <w:numPr>
                <w:ilvl w:val="0"/>
                <w:numId w:val="9"/>
              </w:numPr>
              <w:spacing w:before="240"/>
              <w:rPr>
                <w:rFonts w:ascii="Verdana" w:eastAsia="Verdana" w:hAnsi="Verdana" w:cs="Verdana"/>
              </w:rPr>
            </w:pPr>
            <w:r>
              <w:rPr>
                <w:rFonts w:ascii="Verdana" w:eastAsia="Verdana" w:hAnsi="Verdana" w:cs="Verdana"/>
              </w:rPr>
              <w:t>Academic and research expertise, particularly in assessing the impact of cultural interventions on health, social cohesion, and peace; cultural policy analysis; and longitudinal studies related to well-being</w:t>
            </w:r>
            <w:r>
              <w:rPr>
                <w:rFonts w:ascii="Verdana" w:eastAsia="Verdana" w:hAnsi="Verdana" w:cs="Verdana"/>
              </w:rPr>
              <w:br/>
            </w:r>
          </w:p>
          <w:p w14:paraId="51F44946" w14:textId="77777777" w:rsidR="00BB3E5B" w:rsidRDefault="00506A03">
            <w:pPr>
              <w:numPr>
                <w:ilvl w:val="0"/>
                <w:numId w:val="9"/>
              </w:numPr>
              <w:rPr>
                <w:rFonts w:ascii="Verdana" w:eastAsia="Verdana" w:hAnsi="Verdana" w:cs="Verdana"/>
              </w:rPr>
            </w:pPr>
            <w:r>
              <w:rPr>
                <w:rFonts w:ascii="Verdana" w:eastAsia="Verdana" w:hAnsi="Verdana" w:cs="Verdana"/>
              </w:rPr>
              <w:t>Public health and social care, with experience in mental health promotion, trauma-informed approaches, and culture-based social prescribing, especially targeting displaced populations and young people</w:t>
            </w:r>
            <w:r>
              <w:rPr>
                <w:rFonts w:ascii="Verdana" w:eastAsia="Verdana" w:hAnsi="Verdana" w:cs="Verdana"/>
              </w:rPr>
              <w:br/>
            </w:r>
          </w:p>
          <w:p w14:paraId="23ABF45A" w14:textId="77777777" w:rsidR="00BB3E5B" w:rsidRDefault="00506A03">
            <w:pPr>
              <w:numPr>
                <w:ilvl w:val="0"/>
                <w:numId w:val="9"/>
              </w:numPr>
              <w:rPr>
                <w:rFonts w:ascii="Verdana" w:eastAsia="Verdana" w:hAnsi="Verdana" w:cs="Verdana"/>
              </w:rPr>
            </w:pPr>
            <w:r>
              <w:rPr>
                <w:rFonts w:ascii="Verdana" w:eastAsia="Verdana" w:hAnsi="Verdana" w:cs="Verdana"/>
              </w:rPr>
              <w:t>Peacebuilding and post-conflict integration, including organisations working on reconciliation, resilience, and cultural diplomacy, with a focus on migrant and refugee communities, including those affected by the war in Ukraine</w:t>
            </w:r>
            <w:r>
              <w:rPr>
                <w:rFonts w:ascii="Verdana" w:eastAsia="Verdana" w:hAnsi="Verdana" w:cs="Verdana"/>
              </w:rPr>
              <w:br/>
            </w:r>
          </w:p>
          <w:p w14:paraId="16C9F631" w14:textId="77777777" w:rsidR="00BB3E5B" w:rsidRDefault="00506A03">
            <w:pPr>
              <w:numPr>
                <w:ilvl w:val="0"/>
                <w:numId w:val="9"/>
              </w:numPr>
              <w:rPr>
                <w:rFonts w:ascii="Verdana" w:eastAsia="Verdana" w:hAnsi="Verdana" w:cs="Verdana"/>
              </w:rPr>
            </w:pPr>
            <w:r>
              <w:rPr>
                <w:rFonts w:ascii="Verdana" w:eastAsia="Verdana" w:hAnsi="Verdana" w:cs="Verdana"/>
              </w:rPr>
              <w:t>Cultural and creative sector organisations experienced in cross-sector collaboration, community-based arts programmes, and inclusive engagement with vulnerable or underserved groups</w:t>
            </w:r>
            <w:r>
              <w:rPr>
                <w:rFonts w:ascii="Verdana" w:eastAsia="Verdana" w:hAnsi="Verdana" w:cs="Verdana"/>
              </w:rPr>
              <w:br/>
            </w:r>
          </w:p>
          <w:p w14:paraId="5CF672F1" w14:textId="77777777" w:rsidR="00BB3E5B" w:rsidRDefault="00506A03">
            <w:pPr>
              <w:numPr>
                <w:ilvl w:val="0"/>
                <w:numId w:val="9"/>
              </w:numPr>
              <w:rPr>
                <w:rFonts w:ascii="Verdana" w:eastAsia="Verdana" w:hAnsi="Verdana" w:cs="Verdana"/>
              </w:rPr>
            </w:pPr>
            <w:r>
              <w:rPr>
                <w:rFonts w:ascii="Verdana" w:eastAsia="Verdana" w:hAnsi="Verdana" w:cs="Verdana"/>
              </w:rPr>
              <w:t>Policy and governance partners such as public authorities or agencies working on urban policy, cultural planning, integration, and social inclusion, particularly those implementing or evaluating night-time or local cultural strategies</w:t>
            </w:r>
            <w:r>
              <w:rPr>
                <w:rFonts w:ascii="Verdana" w:eastAsia="Verdana" w:hAnsi="Verdana" w:cs="Verdana"/>
              </w:rPr>
              <w:br/>
            </w:r>
          </w:p>
          <w:p w14:paraId="75A469C7" w14:textId="77777777" w:rsidR="00BB3E5B" w:rsidRDefault="00506A03">
            <w:pPr>
              <w:numPr>
                <w:ilvl w:val="0"/>
                <w:numId w:val="9"/>
              </w:numPr>
              <w:spacing w:after="240"/>
              <w:rPr>
                <w:rFonts w:ascii="Verdana" w:eastAsia="Verdana" w:hAnsi="Verdana" w:cs="Verdana"/>
              </w:rPr>
            </w:pPr>
            <w:r>
              <w:rPr>
                <w:rFonts w:ascii="Verdana" w:eastAsia="Verdana" w:hAnsi="Verdana" w:cs="Verdana"/>
              </w:rPr>
              <w:t>Digital and data specialists working on cultural heritage, well-being metrics, or evaluation tools using FAIR data standards, data visualisation, or digital participation methods</w:t>
            </w:r>
            <w:r>
              <w:rPr>
                <w:rFonts w:ascii="Verdana" w:eastAsia="Verdana" w:hAnsi="Verdana" w:cs="Verdana"/>
              </w:rPr>
              <w:br/>
            </w:r>
          </w:p>
          <w:p w14:paraId="3F7AFC84" w14:textId="77777777" w:rsidR="00BB3E5B" w:rsidRDefault="00506A03">
            <w:pPr>
              <w:spacing w:before="240" w:after="240"/>
              <w:rPr>
                <w:rFonts w:ascii="Verdana" w:eastAsia="Verdana" w:hAnsi="Verdana" w:cs="Verdana"/>
              </w:rPr>
            </w:pPr>
            <w:r>
              <w:rPr>
                <w:rFonts w:ascii="Verdana" w:eastAsia="Verdana" w:hAnsi="Verdana" w:cs="Verdana"/>
              </w:rPr>
              <w:t>We are particularly interested in partners who have prior experience in Horizon Europe, Horizon 2020, or other EU-funded collaborative projects.</w:t>
            </w:r>
          </w:p>
          <w:p w14:paraId="6C362C4B" w14:textId="77777777" w:rsidR="00BB3E5B" w:rsidRDefault="00BB3E5B">
            <w:pPr>
              <w:rPr>
                <w:rFonts w:ascii="Verdana" w:eastAsia="Verdana" w:hAnsi="Verdana" w:cs="Verdana"/>
              </w:rPr>
            </w:pPr>
          </w:p>
          <w:p w14:paraId="754E1900" w14:textId="77777777" w:rsidR="00BB3E5B" w:rsidRDefault="00BB3E5B">
            <w:pPr>
              <w:rPr>
                <w:rFonts w:ascii="Verdana" w:eastAsia="Verdana" w:hAnsi="Verdana" w:cs="Verdana"/>
                <w:color w:val="000000"/>
              </w:rPr>
            </w:pPr>
          </w:p>
          <w:p w14:paraId="50221A99" w14:textId="77777777" w:rsidR="00BB3E5B" w:rsidRDefault="00506A03">
            <w:pPr>
              <w:rPr>
                <w:rFonts w:ascii="Verdana" w:eastAsia="Verdana" w:hAnsi="Verdana" w:cs="Verdana"/>
                <w:b/>
                <w:i/>
                <w:color w:val="000000"/>
              </w:rPr>
            </w:pPr>
            <w:r>
              <w:rPr>
                <w:rFonts w:ascii="Verdana" w:eastAsia="Verdana" w:hAnsi="Verdana" w:cs="Verdana"/>
                <w:b/>
                <w:i/>
                <w:color w:val="000000"/>
              </w:rPr>
              <w:t xml:space="preserve"> </w:t>
            </w:r>
          </w:p>
        </w:tc>
      </w:tr>
      <w:tr w:rsidR="00BB3E5B" w14:paraId="4D013E1B" w14:textId="77777777">
        <w:trPr>
          <w:trHeight w:val="471"/>
        </w:trPr>
        <w:tc>
          <w:tcPr>
            <w:tcW w:w="10322" w:type="dxa"/>
            <w:gridSpan w:val="3"/>
            <w:tcMar>
              <w:top w:w="28" w:type="dxa"/>
            </w:tcMar>
            <w:vAlign w:val="center"/>
          </w:tcPr>
          <w:p w14:paraId="43DB3EB3" w14:textId="77777777" w:rsidR="00BB3E5B" w:rsidRDefault="00506A03">
            <w:pPr>
              <w:jc w:val="center"/>
              <w:rPr>
                <w:rFonts w:ascii="Verdana" w:eastAsia="Verdana" w:hAnsi="Verdana" w:cs="Verdana"/>
                <w:b/>
                <w:color w:val="000000"/>
              </w:rPr>
            </w:pPr>
            <w:r>
              <w:rPr>
                <w:rFonts w:ascii="Verdana" w:eastAsia="Verdana" w:hAnsi="Verdana" w:cs="Verdana"/>
                <w:b/>
                <w:color w:val="000000"/>
              </w:rPr>
              <w:t>Contact details</w:t>
            </w:r>
          </w:p>
        </w:tc>
      </w:tr>
      <w:tr w:rsidR="00BB3E5B" w14:paraId="65A2487E" w14:textId="77777777">
        <w:trPr>
          <w:trHeight w:val="671"/>
        </w:trPr>
        <w:tc>
          <w:tcPr>
            <w:tcW w:w="10322" w:type="dxa"/>
            <w:gridSpan w:val="3"/>
            <w:tcMar>
              <w:top w:w="28" w:type="dxa"/>
            </w:tcMar>
            <w:vAlign w:val="center"/>
          </w:tcPr>
          <w:p w14:paraId="43B86CEC" w14:textId="77777777" w:rsidR="00BB3E5B" w:rsidRDefault="00506A03">
            <w:pPr>
              <w:rPr>
                <w:rFonts w:ascii="Verdana" w:eastAsia="Verdana" w:hAnsi="Verdana" w:cs="Verdana"/>
              </w:rPr>
            </w:pPr>
            <w:r>
              <w:rPr>
                <w:rFonts w:ascii="Verdana" w:eastAsia="Verdana" w:hAnsi="Verdana" w:cs="Verdana"/>
                <w:color w:val="000000"/>
              </w:rPr>
              <w:t>Contact Person:</w:t>
            </w:r>
          </w:p>
          <w:p w14:paraId="15376EC8" w14:textId="77777777" w:rsidR="00BB3E5B" w:rsidRDefault="00BB3E5B">
            <w:pPr>
              <w:rPr>
                <w:rFonts w:ascii="Verdana" w:eastAsia="Verdana" w:hAnsi="Verdana" w:cs="Verdana"/>
              </w:rPr>
            </w:pPr>
          </w:p>
          <w:p w14:paraId="0AA1A85B" w14:textId="77777777" w:rsidR="00BB3E5B" w:rsidRDefault="00506A03">
            <w:pPr>
              <w:rPr>
                <w:rFonts w:ascii="Verdana" w:eastAsia="Verdana" w:hAnsi="Verdana" w:cs="Verdana"/>
                <w:color w:val="000000"/>
              </w:rPr>
            </w:pPr>
            <w:r>
              <w:rPr>
                <w:rFonts w:ascii="Verdana" w:eastAsia="Verdana" w:hAnsi="Verdana" w:cs="Verdana"/>
              </w:rPr>
              <w:t>Edvinas Miskas Girtas</w:t>
            </w:r>
          </w:p>
          <w:p w14:paraId="76C45949" w14:textId="77777777" w:rsidR="00BB3E5B" w:rsidRDefault="00BB3E5B">
            <w:pPr>
              <w:rPr>
                <w:rFonts w:ascii="Verdana" w:eastAsia="Verdana" w:hAnsi="Verdana" w:cs="Verdana"/>
                <w:color w:val="000000"/>
              </w:rPr>
            </w:pPr>
          </w:p>
        </w:tc>
      </w:tr>
      <w:tr w:rsidR="00BB3E5B" w14:paraId="01EB2E16" w14:textId="77777777">
        <w:trPr>
          <w:trHeight w:val="671"/>
        </w:trPr>
        <w:tc>
          <w:tcPr>
            <w:tcW w:w="10322" w:type="dxa"/>
            <w:gridSpan w:val="3"/>
            <w:tcMar>
              <w:top w:w="28" w:type="dxa"/>
            </w:tcMar>
            <w:vAlign w:val="center"/>
          </w:tcPr>
          <w:p w14:paraId="1DC3F719" w14:textId="77777777" w:rsidR="00BB3E5B" w:rsidRDefault="00506A03">
            <w:pPr>
              <w:rPr>
                <w:rFonts w:ascii="Arial" w:eastAsia="Arial" w:hAnsi="Arial" w:cs="Arial"/>
                <w:color w:val="000000"/>
              </w:rPr>
            </w:pPr>
            <w:r>
              <w:rPr>
                <w:rFonts w:ascii="Verdana" w:eastAsia="Verdana" w:hAnsi="Verdana" w:cs="Verdana"/>
                <w:color w:val="000000"/>
              </w:rPr>
              <w:t xml:space="preserve">Organization: Vilnius Night Office, </w:t>
            </w:r>
            <w:r>
              <w:rPr>
                <w:rFonts w:ascii="Arial" w:eastAsia="Arial" w:hAnsi="Arial" w:cs="Arial"/>
              </w:rPr>
              <w:t>(PIC) 870610212</w:t>
            </w:r>
          </w:p>
        </w:tc>
      </w:tr>
      <w:tr w:rsidR="00BB3E5B" w14:paraId="44BBCA63" w14:textId="77777777">
        <w:trPr>
          <w:trHeight w:val="671"/>
        </w:trPr>
        <w:tc>
          <w:tcPr>
            <w:tcW w:w="10322" w:type="dxa"/>
            <w:gridSpan w:val="3"/>
            <w:tcMar>
              <w:top w:w="28" w:type="dxa"/>
            </w:tcMar>
            <w:vAlign w:val="center"/>
          </w:tcPr>
          <w:p w14:paraId="3653B7B7" w14:textId="77777777" w:rsidR="00BB3E5B" w:rsidRDefault="00506A03">
            <w:pPr>
              <w:rPr>
                <w:rFonts w:ascii="Verdana" w:eastAsia="Verdana" w:hAnsi="Verdana" w:cs="Verdana"/>
                <w:color w:val="000000"/>
              </w:rPr>
            </w:pPr>
            <w:r>
              <w:rPr>
                <w:rFonts w:ascii="Verdana" w:eastAsia="Verdana" w:hAnsi="Verdana" w:cs="Verdana"/>
                <w:color w:val="000000"/>
              </w:rPr>
              <w:t>Address: Vilniaus g. 22, LT-01</w:t>
            </w:r>
            <w:r>
              <w:rPr>
                <w:rFonts w:ascii="Verdana" w:eastAsia="Verdana" w:hAnsi="Verdana" w:cs="Verdana"/>
              </w:rPr>
              <w:t>402</w:t>
            </w:r>
          </w:p>
        </w:tc>
      </w:tr>
      <w:tr w:rsidR="00BB3E5B" w14:paraId="63E16552" w14:textId="77777777">
        <w:trPr>
          <w:trHeight w:val="671"/>
        </w:trPr>
        <w:tc>
          <w:tcPr>
            <w:tcW w:w="10322" w:type="dxa"/>
            <w:gridSpan w:val="3"/>
            <w:tcMar>
              <w:top w:w="28" w:type="dxa"/>
            </w:tcMar>
            <w:vAlign w:val="center"/>
          </w:tcPr>
          <w:p w14:paraId="73501FD0" w14:textId="77777777" w:rsidR="00BB3E5B" w:rsidRDefault="00506A03">
            <w:pPr>
              <w:rPr>
                <w:rFonts w:ascii="Verdana" w:eastAsia="Verdana" w:hAnsi="Verdana" w:cs="Verdana"/>
                <w:color w:val="000000"/>
              </w:rPr>
            </w:pPr>
            <w:r>
              <w:rPr>
                <w:rFonts w:ascii="Verdana" w:eastAsia="Verdana" w:hAnsi="Verdana" w:cs="Verdana"/>
                <w:color w:val="000000"/>
              </w:rPr>
              <w:t>City: Vilnius</w:t>
            </w:r>
          </w:p>
        </w:tc>
      </w:tr>
      <w:tr w:rsidR="00BB3E5B" w14:paraId="326075C6" w14:textId="77777777">
        <w:trPr>
          <w:trHeight w:val="671"/>
        </w:trPr>
        <w:tc>
          <w:tcPr>
            <w:tcW w:w="10322" w:type="dxa"/>
            <w:gridSpan w:val="3"/>
            <w:tcMar>
              <w:top w:w="28" w:type="dxa"/>
            </w:tcMar>
            <w:vAlign w:val="center"/>
          </w:tcPr>
          <w:p w14:paraId="58F8F73E" w14:textId="77777777" w:rsidR="00BB3E5B" w:rsidRDefault="00506A03">
            <w:pPr>
              <w:rPr>
                <w:rFonts w:ascii="Verdana" w:eastAsia="Verdana" w:hAnsi="Verdana" w:cs="Verdana"/>
                <w:color w:val="000000"/>
              </w:rPr>
            </w:pPr>
            <w:r>
              <w:rPr>
                <w:rFonts w:ascii="Verdana" w:eastAsia="Verdana" w:hAnsi="Verdana" w:cs="Verdana"/>
                <w:color w:val="000000"/>
              </w:rPr>
              <w:t>Country: Lithuania</w:t>
            </w:r>
          </w:p>
          <w:p w14:paraId="6231FA69" w14:textId="77777777" w:rsidR="00BB3E5B" w:rsidRDefault="00BB3E5B">
            <w:pPr>
              <w:rPr>
                <w:rFonts w:ascii="Verdana" w:eastAsia="Verdana" w:hAnsi="Verdana" w:cs="Verdana"/>
              </w:rPr>
            </w:pPr>
          </w:p>
        </w:tc>
      </w:tr>
      <w:tr w:rsidR="00BB3E5B" w14:paraId="53EB599D" w14:textId="77777777">
        <w:trPr>
          <w:trHeight w:val="671"/>
        </w:trPr>
        <w:tc>
          <w:tcPr>
            <w:tcW w:w="10322" w:type="dxa"/>
            <w:gridSpan w:val="3"/>
            <w:tcMar>
              <w:top w:w="28" w:type="dxa"/>
            </w:tcMar>
            <w:vAlign w:val="center"/>
          </w:tcPr>
          <w:p w14:paraId="3992E86C" w14:textId="77777777" w:rsidR="00BB3E5B" w:rsidRDefault="00506A03">
            <w:pPr>
              <w:rPr>
                <w:rFonts w:ascii="Verdana" w:eastAsia="Verdana" w:hAnsi="Verdana" w:cs="Verdana"/>
                <w:color w:val="000000"/>
              </w:rPr>
            </w:pPr>
            <w:r>
              <w:rPr>
                <w:rFonts w:ascii="Verdana" w:eastAsia="Verdana" w:hAnsi="Verdana" w:cs="Verdana"/>
              </w:rPr>
              <w:t>E</w:t>
            </w:r>
            <w:r>
              <w:rPr>
                <w:rFonts w:ascii="Verdana" w:eastAsia="Verdana" w:hAnsi="Verdana" w:cs="Verdana"/>
                <w:color w:val="000000"/>
              </w:rPr>
              <w:t>-mail: info</w:t>
            </w:r>
            <w:r>
              <w:rPr>
                <w:rFonts w:ascii="Verdana" w:eastAsia="Verdana" w:hAnsi="Verdana" w:cs="Verdana"/>
              </w:rPr>
              <w:t>@vnb.lt</w:t>
            </w:r>
          </w:p>
        </w:tc>
      </w:tr>
      <w:tr w:rsidR="00BB3E5B" w14:paraId="6BFA6353" w14:textId="77777777">
        <w:trPr>
          <w:trHeight w:val="671"/>
        </w:trPr>
        <w:tc>
          <w:tcPr>
            <w:tcW w:w="10322" w:type="dxa"/>
            <w:gridSpan w:val="3"/>
            <w:tcMar>
              <w:top w:w="28" w:type="dxa"/>
            </w:tcMar>
            <w:vAlign w:val="center"/>
          </w:tcPr>
          <w:p w14:paraId="06D9C8D6" w14:textId="77777777" w:rsidR="00BB3E5B" w:rsidRDefault="00506A03">
            <w:pPr>
              <w:rPr>
                <w:rFonts w:ascii="Verdana" w:eastAsia="Verdana" w:hAnsi="Verdana" w:cs="Verdana"/>
                <w:color w:val="000000"/>
              </w:rPr>
            </w:pPr>
            <w:r>
              <w:rPr>
                <w:rFonts w:ascii="Verdana" w:eastAsia="Verdana" w:hAnsi="Verdana" w:cs="Verdana"/>
                <w:color w:val="000000"/>
              </w:rPr>
              <w:t>Phone: +37060913619</w:t>
            </w:r>
          </w:p>
        </w:tc>
      </w:tr>
      <w:tr w:rsidR="00BB3E5B" w14:paraId="38900C6D" w14:textId="77777777">
        <w:trPr>
          <w:trHeight w:val="671"/>
        </w:trPr>
        <w:tc>
          <w:tcPr>
            <w:tcW w:w="10322" w:type="dxa"/>
            <w:gridSpan w:val="3"/>
            <w:tcMar>
              <w:top w:w="28" w:type="dxa"/>
            </w:tcMar>
            <w:vAlign w:val="center"/>
          </w:tcPr>
          <w:p w14:paraId="7FC16015" w14:textId="77777777" w:rsidR="00BB3E5B" w:rsidRDefault="00506A03">
            <w:pPr>
              <w:rPr>
                <w:rFonts w:ascii="Verdana" w:eastAsia="Verdana" w:hAnsi="Verdana" w:cs="Verdana"/>
                <w:color w:val="000000"/>
              </w:rPr>
            </w:pPr>
            <w:r>
              <w:rPr>
                <w:rFonts w:ascii="Verdana" w:eastAsia="Verdana" w:hAnsi="Verdana" w:cs="Verdana"/>
                <w:color w:val="000000"/>
              </w:rPr>
              <w:t>Organization web address: www.vnb.lt/en</w:t>
            </w:r>
          </w:p>
        </w:tc>
      </w:tr>
      <w:tr w:rsidR="00BB3E5B" w14:paraId="27F81D58" w14:textId="77777777">
        <w:trPr>
          <w:trHeight w:val="671"/>
        </w:trPr>
        <w:tc>
          <w:tcPr>
            <w:tcW w:w="10322" w:type="dxa"/>
            <w:gridSpan w:val="3"/>
            <w:tcMar>
              <w:top w:w="28" w:type="dxa"/>
            </w:tcMar>
            <w:vAlign w:val="center"/>
          </w:tcPr>
          <w:p w14:paraId="093982C0" w14:textId="77777777" w:rsidR="00BB3E5B" w:rsidRDefault="00506A03">
            <w:pPr>
              <w:rPr>
                <w:rFonts w:ascii="Verdana" w:eastAsia="Verdana" w:hAnsi="Verdana" w:cs="Verdana"/>
                <w:color w:val="000000"/>
              </w:rPr>
            </w:pPr>
            <w:r>
              <w:rPr>
                <w:rFonts w:ascii="Verdana" w:eastAsia="Verdana" w:hAnsi="Verdana" w:cs="Verdana"/>
                <w:color w:val="000000"/>
              </w:rPr>
              <w:t>Short profile of organization:</w:t>
            </w:r>
          </w:p>
          <w:p w14:paraId="7E59A85C" w14:textId="77777777" w:rsidR="00BB3E5B" w:rsidRDefault="00BB3E5B">
            <w:pPr>
              <w:rPr>
                <w:rFonts w:ascii="Verdana" w:eastAsia="Verdana" w:hAnsi="Verdana" w:cs="Verdana"/>
              </w:rPr>
            </w:pPr>
          </w:p>
          <w:p w14:paraId="509CBC7E" w14:textId="77777777" w:rsidR="00BB3E5B" w:rsidRDefault="00506A03">
            <w:pPr>
              <w:rPr>
                <w:rFonts w:ascii="Verdana" w:eastAsia="Verdana" w:hAnsi="Verdana" w:cs="Verdana"/>
                <w:color w:val="000000"/>
              </w:rPr>
            </w:pPr>
            <w:r>
              <w:rPr>
                <w:rFonts w:ascii="Verdana" w:eastAsia="Verdana" w:hAnsi="Verdana" w:cs="Verdana"/>
                <w:color w:val="1E1E1E"/>
                <w:highlight w:val="white"/>
              </w:rPr>
              <w:t>Vilnius Night Office is tasked to support the city’s nighttime economy while addressing the needs of residents, creatives, businesses, and organisations. Our goal is to share best practices from other countries, ensuring that Vilnius thrives harmoniously both day and night.</w:t>
            </w:r>
          </w:p>
        </w:tc>
      </w:tr>
    </w:tbl>
    <w:p w14:paraId="748A7E33" w14:textId="77777777" w:rsidR="00BB3E5B" w:rsidRDefault="00BB3E5B">
      <w:pPr>
        <w:rPr>
          <w:rFonts w:ascii="Verdana" w:eastAsia="Verdana" w:hAnsi="Verdana" w:cs="Verdana"/>
        </w:rPr>
      </w:pPr>
    </w:p>
    <w:p w14:paraId="00186471" w14:textId="77777777" w:rsidR="00BB3E5B" w:rsidRDefault="00BB3E5B">
      <w:pPr>
        <w:rPr>
          <w:rFonts w:ascii="Verdana" w:eastAsia="Verdana" w:hAnsi="Verdana" w:cs="Verdana"/>
        </w:rPr>
      </w:pPr>
    </w:p>
    <w:p w14:paraId="42D1E48B" w14:textId="77777777" w:rsidR="00BB3E5B" w:rsidRDefault="00506A03">
      <w:pPr>
        <w:rPr>
          <w:rFonts w:ascii="Verdana" w:eastAsia="Verdana" w:hAnsi="Verdana" w:cs="Verdana"/>
        </w:rPr>
      </w:pPr>
      <w:r>
        <w:rPr>
          <w:rFonts w:ascii="Verdana" w:eastAsia="Verdana" w:hAnsi="Verdana" w:cs="Verdana"/>
        </w:rPr>
        <w:t>Date: 2025 07 15</w:t>
      </w:r>
    </w:p>
    <w:p w14:paraId="093989C2" w14:textId="77777777" w:rsidR="00BB3E5B" w:rsidRDefault="00BB3E5B">
      <w:pPr>
        <w:rPr>
          <w:rFonts w:ascii="Verdana" w:eastAsia="Verdana" w:hAnsi="Verdana" w:cs="Verdana"/>
        </w:rPr>
      </w:pPr>
    </w:p>
    <w:p w14:paraId="7F668FBF" w14:textId="77777777" w:rsidR="00BB3E5B" w:rsidRDefault="00BB3E5B">
      <w:pPr>
        <w:rPr>
          <w:rFonts w:ascii="Verdana" w:eastAsia="Verdana" w:hAnsi="Verdana" w:cs="Verdana"/>
        </w:rPr>
      </w:pPr>
    </w:p>
    <w:sectPr w:rsidR="00BB3E5B">
      <w:pgSz w:w="11906" w:h="16838"/>
      <w:pgMar w:top="1417" w:right="1417" w:bottom="1417" w:left="1417" w:header="708" w:footer="708"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embedRegular r:id="rId1" w:fontKey="{B2B821BE-4212-440C-81E4-D87F269EFA8F}"/>
  </w:font>
  <w:font w:name="Calibri">
    <w:panose1 w:val="020F0502020204030204"/>
    <w:charset w:val="BA"/>
    <w:family w:val="swiss"/>
    <w:pitch w:val="variable"/>
    <w:sig w:usb0="E4002EFF" w:usb1="C200247B" w:usb2="00000009" w:usb3="00000000" w:csb0="000001FF" w:csb1="00000000"/>
    <w:embedRegular r:id="rId2" w:fontKey="{521E3205-0F78-41CE-9D59-701CB84D83C0}"/>
  </w:font>
  <w:font w:name="Tahoma">
    <w:panose1 w:val="020B0604030504040204"/>
    <w:charset w:val="00"/>
    <w:family w:val="swiss"/>
    <w:pitch w:val="variable"/>
    <w:sig w:usb0="E1002EFF" w:usb1="C000605B" w:usb2="00000029" w:usb3="00000000" w:csb0="000101FF" w:csb1="00000000"/>
    <w:embedRegular r:id="rId3" w:fontKey="{20A14BF7-7306-47CC-A6D4-08953DBF232A}"/>
  </w:font>
  <w:font w:name="Georgia">
    <w:panose1 w:val="02040502050405020303"/>
    <w:charset w:val="00"/>
    <w:family w:val="auto"/>
    <w:pitch w:val="default"/>
    <w:embedRegular r:id="rId4" w:fontKey="{6DD28B01-AC4C-48A2-BD66-51A3E6B0D938}"/>
    <w:embedItalic r:id="rId5" w:fontKey="{93EACCAC-E2A4-42B6-9F77-3FD569F18D1C}"/>
  </w:font>
  <w:font w:name="Helvetica Neue">
    <w:charset w:val="00"/>
    <w:family w:val="auto"/>
    <w:pitch w:val="default"/>
    <w:embedRegular r:id="rId6" w:fontKey="{C906190A-5230-4DFF-81BF-6832EFA2D23C}"/>
  </w:font>
  <w:font w:name="Verdana">
    <w:panose1 w:val="020B0604030504040204"/>
    <w:charset w:val="BA"/>
    <w:family w:val="swiss"/>
    <w:pitch w:val="variable"/>
    <w:sig w:usb0="A00006FF" w:usb1="4000205B" w:usb2="00000010" w:usb3="00000000" w:csb0="0000019F" w:csb1="00000000"/>
    <w:embedRegular r:id="rId7" w:fontKey="{22A9FB4D-20AD-4848-A8D1-149825A65115}"/>
    <w:embedBold r:id="rId8" w:fontKey="{F8F09320-E91C-4549-800A-7221DFABE6B0}"/>
    <w:embedBoldItalic r:id="rId9" w:fontKey="{8DFB9535-85F3-4BF3-81C2-460192F0C49A}"/>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F60E0"/>
    <w:multiLevelType w:val="multilevel"/>
    <w:tmpl w:val="6E1ED7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A472BF"/>
    <w:multiLevelType w:val="multilevel"/>
    <w:tmpl w:val="BD0E49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7F38B5"/>
    <w:multiLevelType w:val="multilevel"/>
    <w:tmpl w:val="8E4CA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E04640"/>
    <w:multiLevelType w:val="multilevel"/>
    <w:tmpl w:val="B0EE35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7601DE"/>
    <w:multiLevelType w:val="multilevel"/>
    <w:tmpl w:val="AE7072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A4F4D27"/>
    <w:multiLevelType w:val="multilevel"/>
    <w:tmpl w:val="0B62E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3A303CC"/>
    <w:multiLevelType w:val="multilevel"/>
    <w:tmpl w:val="A8B267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3A07875"/>
    <w:multiLevelType w:val="multilevel"/>
    <w:tmpl w:val="C256D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158031E"/>
    <w:multiLevelType w:val="multilevel"/>
    <w:tmpl w:val="90F0D5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C8E230B"/>
    <w:multiLevelType w:val="multilevel"/>
    <w:tmpl w:val="24321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39956678">
    <w:abstractNumId w:val="7"/>
  </w:num>
  <w:num w:numId="2" w16cid:durableId="17782346">
    <w:abstractNumId w:val="1"/>
  </w:num>
  <w:num w:numId="3" w16cid:durableId="1215968306">
    <w:abstractNumId w:val="3"/>
  </w:num>
  <w:num w:numId="4" w16cid:durableId="2077122149">
    <w:abstractNumId w:val="5"/>
  </w:num>
  <w:num w:numId="5" w16cid:durableId="248537937">
    <w:abstractNumId w:val="2"/>
  </w:num>
  <w:num w:numId="6" w16cid:durableId="487944707">
    <w:abstractNumId w:val="9"/>
  </w:num>
  <w:num w:numId="7" w16cid:durableId="19748023">
    <w:abstractNumId w:val="4"/>
  </w:num>
  <w:num w:numId="8" w16cid:durableId="718818755">
    <w:abstractNumId w:val="0"/>
  </w:num>
  <w:num w:numId="9" w16cid:durableId="1117484590">
    <w:abstractNumId w:val="8"/>
  </w:num>
  <w:num w:numId="10" w16cid:durableId="1804367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E5B"/>
    <w:rsid w:val="00506A03"/>
    <w:rsid w:val="00AC0180"/>
    <w:rsid w:val="00BB3E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6974D"/>
  <w15:docId w15:val="{4C713A6A-0A85-4B37-8981-F21795F2E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uiPriority w:val="9"/>
    <w:unhideWhenUsed/>
    <w:qFormat/>
    <w:pPr>
      <w:keepNext/>
      <w:keepLines/>
      <w:spacing w:before="40"/>
      <w:outlineLvl w:val="2"/>
    </w:pPr>
    <w:rPr>
      <w:rFonts w:ascii="Cambria" w:eastAsia="Cambria" w:hAnsi="Cambria" w:cs="Cambria"/>
      <w:color w:val="243F61"/>
      <w:sz w:val="24"/>
      <w:szCs w:val="24"/>
    </w:rPr>
  </w:style>
  <w:style w:type="paragraph" w:styleId="Antrat4">
    <w:name w:val="heading 4"/>
    <w:basedOn w:val="prastasis"/>
    <w:next w:val="prastasis"/>
    <w:uiPriority w:val="9"/>
    <w:semiHidden/>
    <w:unhideWhenUsed/>
    <w:qFormat/>
    <w:pPr>
      <w:keepNext/>
      <w:keepLines/>
      <w:spacing w:before="240" w:after="40"/>
      <w:outlineLvl w:val="3"/>
    </w:pPr>
    <w:rPr>
      <w:b/>
      <w:sz w:val="24"/>
      <w:szCs w:val="24"/>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paragraph" w:styleId="prastasiniatinklio">
    <w:name w:val="Normal (Web)"/>
    <w:uiPriority w:val="99"/>
    <w:semiHidden/>
    <w:unhideWhenUsed/>
    <w:rsid w:val="009126BA"/>
    <w:pPr>
      <w:spacing w:before="150" w:after="225"/>
    </w:pPr>
    <w:rPr>
      <w:sz w:val="24"/>
      <w:szCs w:val="24"/>
      <w:lang w:eastAsia="tr-TR"/>
    </w:rPr>
  </w:style>
  <w:style w:type="paragraph" w:customStyle="1" w:styleId="Default">
    <w:name w:val="Default"/>
    <w:rsid w:val="009126BA"/>
    <w:pPr>
      <w:autoSpaceDE w:val="0"/>
      <w:autoSpaceDN w:val="0"/>
      <w:adjustRightInd w:val="0"/>
    </w:pPr>
    <w:rPr>
      <w:color w:val="000000"/>
      <w:sz w:val="24"/>
      <w:szCs w:val="24"/>
      <w:lang w:eastAsia="tr-TR"/>
    </w:rPr>
  </w:style>
  <w:style w:type="paragraph" w:styleId="Sraopastraipa">
    <w:name w:val="List Paragraph"/>
    <w:uiPriority w:val="34"/>
    <w:qFormat/>
    <w:rsid w:val="009126BA"/>
    <w:pPr>
      <w:spacing w:after="200" w:line="276" w:lineRule="auto"/>
      <w:ind w:left="720"/>
      <w:contextualSpacing/>
    </w:pPr>
    <w:rPr>
      <w:rFonts w:asciiTheme="minorHAnsi" w:eastAsiaTheme="minorHAnsi" w:hAnsiTheme="minorHAnsi" w:cstheme="minorBidi"/>
      <w:sz w:val="22"/>
      <w:szCs w:val="22"/>
    </w:rPr>
  </w:style>
  <w:style w:type="paragraph" w:styleId="Tekstoblokas">
    <w:name w:val="Block Text"/>
    <w:rsid w:val="00FD51CA"/>
    <w:pPr>
      <w:ind w:left="-1276" w:right="-1192" w:firstLine="425"/>
      <w:jc w:val="both"/>
    </w:pPr>
    <w:rPr>
      <w:i/>
      <w:sz w:val="22"/>
    </w:rPr>
  </w:style>
  <w:style w:type="paragraph" w:styleId="Debesliotekstas">
    <w:name w:val="Balloon Text"/>
    <w:link w:val="DebesliotekstasDiagrama"/>
    <w:uiPriority w:val="99"/>
    <w:semiHidden/>
    <w:unhideWhenUsed/>
    <w:rsid w:val="002D730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D730A"/>
    <w:rPr>
      <w:rFonts w:ascii="Tahoma" w:eastAsia="Times New Roman" w:hAnsi="Tahoma" w:cs="Tahoma"/>
      <w:sz w:val="16"/>
      <w:szCs w:val="16"/>
    </w:rPr>
  </w:style>
  <w:style w:type="character" w:styleId="Hipersaitas">
    <w:name w:val="Hyperlink"/>
    <w:basedOn w:val="Numatytasispastraiposriftas"/>
    <w:uiPriority w:val="99"/>
    <w:unhideWhenUsed/>
    <w:rsid w:val="0094473F"/>
    <w:rPr>
      <w:color w:val="0000FF"/>
      <w:u w:val="single"/>
    </w:rPr>
  </w:style>
  <w:style w:type="paragraph" w:styleId="Antrats">
    <w:name w:val="header"/>
    <w:link w:val="AntratsDiagrama"/>
    <w:uiPriority w:val="99"/>
    <w:unhideWhenUsed/>
    <w:rsid w:val="002E2462"/>
    <w:pPr>
      <w:tabs>
        <w:tab w:val="center" w:pos="4320"/>
        <w:tab w:val="right" w:pos="8640"/>
      </w:tabs>
    </w:pPr>
  </w:style>
  <w:style w:type="character" w:customStyle="1" w:styleId="AntratsDiagrama">
    <w:name w:val="Antraštės Diagrama"/>
    <w:basedOn w:val="Numatytasispastraiposriftas"/>
    <w:link w:val="Antrats"/>
    <w:uiPriority w:val="99"/>
    <w:rsid w:val="002E2462"/>
    <w:rPr>
      <w:rFonts w:ascii="Times New Roman" w:eastAsia="Times New Roman" w:hAnsi="Times New Roman" w:cs="Times New Roman"/>
      <w:sz w:val="20"/>
      <w:szCs w:val="20"/>
    </w:rPr>
  </w:style>
  <w:style w:type="paragraph" w:styleId="Porat">
    <w:name w:val="footer"/>
    <w:link w:val="PoratDiagrama"/>
    <w:uiPriority w:val="99"/>
    <w:unhideWhenUsed/>
    <w:rsid w:val="002E2462"/>
    <w:pPr>
      <w:tabs>
        <w:tab w:val="center" w:pos="4320"/>
        <w:tab w:val="right" w:pos="8640"/>
      </w:tabs>
    </w:pPr>
  </w:style>
  <w:style w:type="character" w:customStyle="1" w:styleId="PoratDiagrama">
    <w:name w:val="Poraštė Diagrama"/>
    <w:basedOn w:val="Numatytasispastraiposriftas"/>
    <w:link w:val="Porat"/>
    <w:uiPriority w:val="99"/>
    <w:rsid w:val="002E2462"/>
    <w:rPr>
      <w:rFonts w:ascii="Times New Roman" w:eastAsia="Times New Roman" w:hAnsi="Times New Roman" w:cs="Times New Roman"/>
      <w:sz w:val="20"/>
      <w:szCs w:val="20"/>
    </w:rPr>
  </w:style>
  <w:style w:type="character" w:customStyle="1" w:styleId="Antrat1Diagrama">
    <w:name w:val="Antraštė 1 Diagrama"/>
    <w:basedOn w:val="Numatytasispastraiposriftas"/>
    <w:uiPriority w:val="9"/>
    <w:rsid w:val="001C0277"/>
    <w:rPr>
      <w:rFonts w:ascii="Times New Roman" w:eastAsia="Times New Roman" w:hAnsi="Times New Roman" w:cs="Times New Roman"/>
      <w:b/>
      <w:bCs/>
      <w:kern w:val="36"/>
      <w:sz w:val="48"/>
      <w:szCs w:val="48"/>
      <w:lang w:val="en-US"/>
    </w:rPr>
  </w:style>
  <w:style w:type="character" w:customStyle="1" w:styleId="Antrat3Diagrama">
    <w:name w:val="Antraštė 3 Diagrama"/>
    <w:basedOn w:val="Numatytasispastraiposriftas"/>
    <w:uiPriority w:val="9"/>
    <w:semiHidden/>
    <w:rsid w:val="001664AE"/>
    <w:rPr>
      <w:rFonts w:asciiTheme="majorHAnsi" w:eastAsiaTheme="majorEastAsia" w:hAnsiTheme="majorHAnsi" w:cstheme="majorBidi"/>
      <w:color w:val="243F60" w:themeColor="accent1" w:themeShade="7F"/>
      <w:sz w:val="24"/>
      <w:szCs w:val="24"/>
    </w:r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ouiNpNWRYz4x9zm4MsoEh9+/KA==">CgMxLjA4AHIhMWVlX3lwbUlCeUhkY1Zhd3FpaXRyaWU1akFMaWFZeDNT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4353</Words>
  <Characters>2482</Characters>
  <Application>Microsoft Office Word</Application>
  <DocSecurity>4</DocSecurity>
  <Lines>20</Lines>
  <Paragraphs>13</Paragraphs>
  <ScaleCrop>false</ScaleCrop>
  <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aydin.ozturk</dc:creator>
  <cp:lastModifiedBy>Gintauta Žemaitienė | Lietuvos mokslo taryba</cp:lastModifiedBy>
  <cp:revision>2</cp:revision>
  <dcterms:created xsi:type="dcterms:W3CDTF">2025-07-17T12:14:00Z</dcterms:created>
  <dcterms:modified xsi:type="dcterms:W3CDTF">2025-07-17T12:14:00Z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5e6529a3-e5f8-40b6-9c46-0d1b6f040ec5</vt:lpwstr>
  </property>
</Properties>
</file>